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FE383">
      <w:pPr>
        <w:pStyle w:val="10"/>
        <w:widowControl w:val="0"/>
        <w:spacing w:after="0" w:line="374" w:lineRule="exact"/>
        <w:rPr>
          <w:rFonts w:ascii="Times New Roman"/>
          <w:sz w:val="24"/>
          <w:szCs w:val="24"/>
        </w:rPr>
      </w:pPr>
    </w:p>
    <w:p w14:paraId="31380DA1">
      <w:pPr>
        <w:widowControl w:val="0"/>
        <w:autoSpaceDE w:val="0"/>
        <w:autoSpaceDN w:val="0"/>
        <w:adjustRightInd w:val="0"/>
        <w:spacing w:line="374" w:lineRule="exact"/>
      </w:pPr>
    </w:p>
    <w:p w14:paraId="4E6FA8D6">
      <w:pPr>
        <w:widowControl w:val="0"/>
        <w:autoSpaceDE w:val="0"/>
        <w:autoSpaceDN w:val="0"/>
        <w:adjustRightInd w:val="0"/>
        <w:spacing w:line="374" w:lineRule="exact"/>
      </w:pPr>
    </w:p>
    <w:p w14:paraId="2CAD014B">
      <w:pPr>
        <w:widowControl w:val="0"/>
        <w:autoSpaceDE w:val="0"/>
        <w:autoSpaceDN w:val="0"/>
        <w:adjustRightInd w:val="0"/>
        <w:spacing w:line="374" w:lineRule="exact"/>
      </w:pPr>
    </w:p>
    <w:p w14:paraId="04177523">
      <w:pPr>
        <w:widowControl w:val="0"/>
        <w:autoSpaceDE w:val="0"/>
        <w:autoSpaceDN w:val="0"/>
        <w:adjustRightInd w:val="0"/>
        <w:spacing w:line="374" w:lineRule="exact"/>
      </w:pPr>
    </w:p>
    <w:p w14:paraId="12F57FDB">
      <w:pPr>
        <w:widowControl w:val="0"/>
        <w:autoSpaceDE w:val="0"/>
        <w:autoSpaceDN w:val="0"/>
        <w:adjustRightInd w:val="0"/>
        <w:spacing w:line="374" w:lineRule="exact"/>
      </w:pPr>
      <w:r>
        <w:rPr>
          <w:lang w:val="fr-FR" w:eastAsia="fr-FR"/>
        </w:rPr>
        <mc:AlternateContent>
          <mc:Choice Requires="wps">
            <w:drawing>
              <wp:anchor distT="0" distB="0" distL="114300" distR="114300" simplePos="0" relativeHeight="251659264" behindDoc="0" locked="0" layoutInCell="1" allowOverlap="1">
                <wp:simplePos x="0" y="0"/>
                <wp:positionH relativeFrom="column">
                  <wp:posOffset>-3175</wp:posOffset>
                </wp:positionH>
                <wp:positionV relativeFrom="paragraph">
                  <wp:posOffset>-638175</wp:posOffset>
                </wp:positionV>
                <wp:extent cx="1191895" cy="1053465"/>
                <wp:effectExtent l="0" t="0" r="0" b="0"/>
                <wp:wrapNone/>
                <wp:docPr id="1" name="Zone de texte 2"/>
                <wp:cNvGraphicFramePr/>
                <a:graphic xmlns:a="http://schemas.openxmlformats.org/drawingml/2006/main">
                  <a:graphicData uri="http://schemas.microsoft.com/office/word/2010/wordprocessingShape">
                    <wps:wsp>
                      <wps:cNvSpPr txBox="1">
                        <a:spLocks noChangeArrowheads="1"/>
                      </wps:cNvSpPr>
                      <wps:spPr bwMode="auto">
                        <a:xfrm>
                          <a:off x="0" y="0"/>
                          <a:ext cx="1191895" cy="1053465"/>
                        </a:xfrm>
                        <a:prstGeom prst="rect">
                          <a:avLst/>
                        </a:prstGeom>
                        <a:solidFill>
                          <a:srgbClr val="FFFFFF"/>
                        </a:solidFill>
                        <a:ln>
                          <a:noFill/>
                        </a:ln>
                      </wps:spPr>
                      <wps:txbx>
                        <w:txbxContent>
                          <w:p w14:paraId="54D82FE8">
                            <w:r>
                              <w:rPr>
                                <w:rFonts w:ascii="Arial Narrow" w:hAnsi="Arial Narrow"/>
                                <w:sz w:val="36"/>
                                <w:szCs w:val="36"/>
                                <w:lang w:val="fr-FR" w:eastAsia="fr-FR"/>
                              </w:rPr>
                              <w:drawing>
                                <wp:inline distT="0" distB="0" distL="0" distR="0">
                                  <wp:extent cx="914400" cy="769620"/>
                                  <wp:effectExtent l="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915646" cy="77066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 id="Zone de texte 2" o:spid="_x0000_s1026" o:spt="202" type="#_x0000_t202" style="position:absolute;left:0pt;margin-left:-0.25pt;margin-top:-50.25pt;height:82.95pt;width:93.85pt;z-index:251659264;mso-width-relative:page;mso-height-relative:page;" fillcolor="#FFFFFF" filled="t" stroked="f" coordsize="21600,21600" o:gfxdata="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wR9rDtcA&#10;AAAJAQAADwAAAAAAAAABACAAAAAiAAAAZHJzL2Rvd25yZXYueG1sUEsBAhQAFAAAAAgAh07iQFcu&#10;424gAgAAQwQAAA4AAAAAAAAAAQAgAAAAJgEAAGRycy9lMm9Eb2MueG1sUEsFBgAAAAAGAAYAWQEA&#10;ALgFAAAAAA==&#10;">
                <v:fill on="t" focussize="0,0"/>
                <v:stroke on="f"/>
                <v:imagedata o:title=""/>
                <o:lock v:ext="edit" aspectratio="f"/>
                <v:textbox>
                  <w:txbxContent>
                    <w:p w14:paraId="54D82FE8">
                      <w:r>
                        <w:rPr>
                          <w:rFonts w:ascii="Arial Narrow" w:hAnsi="Arial Narrow"/>
                          <w:sz w:val="36"/>
                          <w:szCs w:val="36"/>
                          <w:lang w:val="fr-FR" w:eastAsia="fr-FR"/>
                        </w:rPr>
                        <w:drawing>
                          <wp:inline distT="0" distB="0" distL="0" distR="0">
                            <wp:extent cx="914400" cy="769620"/>
                            <wp:effectExtent l="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915646" cy="770669"/>
                                    </a:xfrm>
                                    <a:prstGeom prst="rect">
                                      <a:avLst/>
                                    </a:prstGeom>
                                    <a:noFill/>
                                    <a:ln>
                                      <a:noFill/>
                                    </a:ln>
                                  </pic:spPr>
                                </pic:pic>
                              </a:graphicData>
                            </a:graphic>
                          </wp:inline>
                        </w:drawing>
                      </w:r>
                    </w:p>
                  </w:txbxContent>
                </v:textbox>
              </v:shape>
            </w:pict>
          </mc:Fallback>
        </mc:AlternateContent>
      </w:r>
    </w:p>
    <w:p w14:paraId="6F36BA9D">
      <w:pPr>
        <w:widowControl w:val="0"/>
        <w:autoSpaceDE w:val="0"/>
        <w:autoSpaceDN w:val="0"/>
        <w:adjustRightInd w:val="0"/>
        <w:ind w:left="2260"/>
        <w:rPr>
          <w:rFonts w:ascii="Calibri" w:hAnsi="Calibri" w:cs="Calibri"/>
          <w:b/>
          <w:bCs/>
          <w:sz w:val="32"/>
          <w:szCs w:val="32"/>
        </w:rPr>
      </w:pPr>
    </w:p>
    <w:p w14:paraId="52E3FDCD">
      <w:pPr>
        <w:pStyle w:val="10"/>
        <w:widowControl w:val="0"/>
        <w:spacing w:after="0" w:line="240" w:lineRule="auto"/>
        <w:rPr>
          <w:b/>
          <w:bCs/>
          <w:sz w:val="32"/>
          <w:szCs w:val="32"/>
        </w:rPr>
      </w:pPr>
    </w:p>
    <w:p w14:paraId="0F8C9457">
      <w:pPr>
        <w:pStyle w:val="10"/>
        <w:widowControl w:val="0"/>
        <w:spacing w:after="0"/>
        <w:jc w:val="center"/>
        <w:rPr>
          <w:b/>
          <w:bCs/>
        </w:rPr>
      </w:pPr>
      <w:r>
        <w:rPr>
          <w:b/>
          <w:bCs/>
        </w:rPr>
        <w:t>APPEL A MANIFESTATION D’INTERET</w:t>
      </w:r>
    </w:p>
    <w:p w14:paraId="1F23928B">
      <w:pPr>
        <w:pStyle w:val="10"/>
        <w:widowControl w:val="0"/>
        <w:spacing w:after="0"/>
        <w:jc w:val="center"/>
        <w:rPr>
          <w:b/>
          <w:bCs/>
        </w:rPr>
      </w:pPr>
    </w:p>
    <w:p w14:paraId="32B9962B">
      <w:pPr>
        <w:pStyle w:val="10"/>
        <w:widowControl w:val="0"/>
        <w:spacing w:after="0"/>
        <w:jc w:val="center"/>
      </w:pPr>
      <w:r>
        <w:t>N° DE L’APPEL A MANIFESTATION D’INTERET : N°</w:t>
      </w:r>
      <w:r>
        <w:rPr>
          <w:b/>
          <w:bCs/>
        </w:rPr>
        <w:t>001/CRN-CRB/AMI/AMOPAH 3</w:t>
      </w:r>
    </w:p>
    <w:p w14:paraId="14C2C7E4">
      <w:pPr>
        <w:pStyle w:val="10"/>
        <w:widowControl w:val="0"/>
        <w:spacing w:after="0"/>
        <w:jc w:val="both"/>
      </w:pPr>
    </w:p>
    <w:p w14:paraId="0F7B2842">
      <w:pPr>
        <w:pStyle w:val="10"/>
        <w:widowControl w:val="0"/>
        <w:spacing w:after="0"/>
        <w:jc w:val="both"/>
      </w:pPr>
    </w:p>
    <w:p w14:paraId="02C428D3">
      <w:pPr>
        <w:pStyle w:val="10"/>
        <w:widowControl w:val="0"/>
        <w:spacing w:after="0"/>
        <w:ind w:left="567"/>
        <w:jc w:val="both"/>
        <w:rPr>
          <w:i/>
          <w:iCs/>
        </w:rPr>
      </w:pPr>
      <w:r>
        <w:rPr>
          <w:b/>
          <w:bCs/>
        </w:rPr>
        <w:t>Titre de Projets</w:t>
      </w:r>
      <w:r>
        <w:t xml:space="preserve"> : L’Alliance du Mouvement pour la Protection et l’Assistance Humanitaire 3  </w:t>
      </w:r>
    </w:p>
    <w:p w14:paraId="3A5EC6A6">
      <w:pPr>
        <w:pStyle w:val="10"/>
        <w:widowControl w:val="0"/>
        <w:spacing w:after="0"/>
        <w:ind w:left="567"/>
        <w:jc w:val="both"/>
        <w:rPr>
          <w:i/>
          <w:iCs/>
        </w:rPr>
      </w:pPr>
    </w:p>
    <w:p w14:paraId="60F79749">
      <w:pPr>
        <w:pStyle w:val="10"/>
        <w:widowControl w:val="0"/>
        <w:spacing w:after="0"/>
        <w:ind w:left="567"/>
        <w:jc w:val="both"/>
      </w:pPr>
      <w:r>
        <w:rPr>
          <w:b/>
          <w:bCs/>
        </w:rPr>
        <w:t>Financement :</w:t>
      </w:r>
      <w:r>
        <w:t xml:space="preserve"> DGD/ CRB</w:t>
      </w:r>
    </w:p>
    <w:p w14:paraId="1573B938">
      <w:pPr>
        <w:pStyle w:val="10"/>
        <w:widowControl w:val="0"/>
        <w:spacing w:after="0"/>
        <w:ind w:left="567"/>
        <w:jc w:val="both"/>
        <w:rPr>
          <w:b/>
          <w:bCs/>
        </w:rPr>
      </w:pPr>
      <w:r>
        <w:rPr>
          <w:b/>
          <w:bCs/>
        </w:rPr>
        <w:t>Code Projets : 0051</w:t>
      </w:r>
    </w:p>
    <w:p w14:paraId="613DEB22">
      <w:pPr>
        <w:pStyle w:val="10"/>
        <w:widowControl w:val="0"/>
        <w:spacing w:after="0"/>
        <w:ind w:left="567"/>
        <w:jc w:val="both"/>
        <w:rPr>
          <w:b/>
          <w:bCs/>
        </w:rPr>
      </w:pPr>
      <w:r>
        <w:rPr>
          <w:b/>
          <w:bCs/>
        </w:rPr>
        <w:t>De la part de : Croix-Rouge Nigérienne en partenariat avec la Croix-Rouge de Belgique</w:t>
      </w:r>
    </w:p>
    <w:p w14:paraId="1F725C22">
      <w:pPr>
        <w:pStyle w:val="10"/>
        <w:spacing w:after="0"/>
        <w:ind w:left="567"/>
        <w:jc w:val="both"/>
        <w:rPr>
          <w:rStyle w:val="11"/>
        </w:rPr>
      </w:pPr>
      <w:r>
        <w:t xml:space="preserve">Bureau de Niamey, Niger N° 655 rue NB 045 Quartier Niamey bas (Terminus) Commune II – BP 11386, Niamey – </w:t>
      </w:r>
      <w:r>
        <w:rPr>
          <w:lang w:val="de-DE"/>
        </w:rPr>
        <w:t xml:space="preserve">Niger </w:t>
      </w:r>
      <w:r>
        <w:t xml:space="preserve">Tél. :(+227) 98 18 57 34, </w:t>
      </w:r>
    </w:p>
    <w:p w14:paraId="01454398">
      <w:pPr>
        <w:pStyle w:val="10"/>
        <w:widowControl w:val="0"/>
        <w:spacing w:after="0"/>
        <w:jc w:val="both"/>
        <w:rPr>
          <w:b/>
          <w:bCs/>
        </w:rPr>
      </w:pPr>
    </w:p>
    <w:p w14:paraId="593EDD62">
      <w:pPr>
        <w:pStyle w:val="10"/>
        <w:widowControl w:val="0"/>
        <w:spacing w:after="0"/>
        <w:jc w:val="both"/>
        <w:rPr>
          <w:sz w:val="28"/>
          <w:szCs w:val="28"/>
          <w:u w:val="single"/>
        </w:rPr>
      </w:pPr>
      <w:r>
        <w:rPr>
          <w:b/>
          <w:bCs/>
        </w:rPr>
        <w:t xml:space="preserve">           </w:t>
      </w:r>
      <w:r>
        <w:rPr>
          <w:b/>
          <w:bCs/>
          <w:sz w:val="28"/>
          <w:szCs w:val="28"/>
          <w:u w:val="single"/>
        </w:rPr>
        <w:t>1. Préambule</w:t>
      </w:r>
      <w:r>
        <w:rPr>
          <w:sz w:val="28"/>
          <w:szCs w:val="28"/>
          <w:u w:val="single"/>
        </w:rPr>
        <w:t> </w:t>
      </w:r>
    </w:p>
    <w:p w14:paraId="5BBFD729">
      <w:pPr>
        <w:pStyle w:val="10"/>
        <w:widowControl w:val="0"/>
        <w:spacing w:after="0"/>
        <w:ind w:left="567"/>
        <w:jc w:val="both"/>
      </w:pPr>
    </w:p>
    <w:p w14:paraId="69AE2E09">
      <w:pPr>
        <w:pStyle w:val="10"/>
        <w:widowControl w:val="0"/>
        <w:spacing w:after="0"/>
        <w:ind w:left="567"/>
        <w:jc w:val="both"/>
      </w:pPr>
      <w:r>
        <w:t xml:space="preserve">La Croix-Rouge nigérienne (CRN) et la Croix -Rouge de Belgique (CRB), sur financement de la </w:t>
      </w:r>
      <w:r>
        <w:rPr>
          <w:b/>
          <w:bCs/>
        </w:rPr>
        <w:t>DGD /CRB</w:t>
      </w:r>
    </w:p>
    <w:p w14:paraId="5A290FEC">
      <w:pPr>
        <w:pStyle w:val="10"/>
        <w:widowControl w:val="0"/>
        <w:spacing w:after="0"/>
        <w:ind w:left="567"/>
        <w:jc w:val="both"/>
      </w:pPr>
    </w:p>
    <w:p w14:paraId="7454A5DA">
      <w:pPr>
        <w:pStyle w:val="10"/>
        <w:widowControl w:val="0"/>
        <w:spacing w:after="0"/>
        <w:ind w:left="567"/>
        <w:jc w:val="both"/>
      </w:pPr>
      <w:r>
        <w:t xml:space="preserve">Dans ce cadre, la </w:t>
      </w:r>
      <w:r>
        <w:rPr>
          <w:color w:val="auto"/>
        </w:rPr>
        <w:t xml:space="preserve">CRN et la CRB réalisent un appel à candidature auprès de librairie &amp; papeterie de la région de Maradi pour la fourniture </w:t>
      </w:r>
      <w:r>
        <w:rPr>
          <w:b/>
          <w:bCs/>
          <w:color w:val="auto"/>
        </w:rPr>
        <w:t>de matériels</w:t>
      </w:r>
      <w:r>
        <w:rPr>
          <w:color w:val="auto"/>
        </w:rPr>
        <w:t xml:space="preserve"> </w:t>
      </w:r>
      <w:r>
        <w:rPr>
          <w:b/>
          <w:bCs/>
          <w:color w:val="auto"/>
        </w:rPr>
        <w:t>informatiques et consommable bureautique et Matériels bureau</w:t>
      </w:r>
      <w:r>
        <w:rPr>
          <w:color w:val="auto"/>
        </w:rPr>
        <w:t xml:space="preserve">, </w:t>
      </w:r>
      <w:r>
        <w:rPr>
          <w:b/>
          <w:bCs/>
          <w:color w:val="auto"/>
        </w:rPr>
        <w:t>de la</w:t>
      </w:r>
      <w:r>
        <w:rPr>
          <w:color w:val="auto"/>
        </w:rPr>
        <w:t xml:space="preserve"> </w:t>
      </w:r>
      <w:r>
        <w:rPr>
          <w:b/>
          <w:bCs/>
          <w:color w:val="auto"/>
          <w:lang w:val="fr-FR"/>
        </w:rPr>
        <w:t>Pause</w:t>
      </w:r>
      <w:r>
        <w:rPr>
          <w:b/>
          <w:bCs/>
          <w:color w:val="auto"/>
        </w:rPr>
        <w:t xml:space="preserve"> café et Déjeuners</w:t>
      </w:r>
      <w:r>
        <w:rPr>
          <w:color w:val="auto"/>
        </w:rPr>
        <w:t xml:space="preserve">, </w:t>
      </w:r>
      <w:r>
        <w:rPr>
          <w:b/>
          <w:bCs/>
          <w:color w:val="auto"/>
        </w:rPr>
        <w:t>Produits d’entretien</w:t>
      </w:r>
      <w:r>
        <w:rPr>
          <w:color w:val="auto"/>
        </w:rPr>
        <w:t xml:space="preserve"> dans les Régions de </w:t>
      </w:r>
      <w:r>
        <w:rPr>
          <w:b/>
          <w:bCs/>
          <w:color w:val="auto"/>
        </w:rPr>
        <w:t>Maradi.</w:t>
      </w:r>
      <w:r>
        <w:rPr>
          <w:color w:val="auto"/>
        </w:rPr>
        <w:t xml:space="preserve"> </w:t>
      </w:r>
    </w:p>
    <w:p w14:paraId="6E6B8338">
      <w:pPr>
        <w:pStyle w:val="10"/>
        <w:widowControl w:val="0"/>
        <w:spacing w:after="0"/>
        <w:ind w:left="567"/>
        <w:jc w:val="both"/>
      </w:pPr>
    </w:p>
    <w:p w14:paraId="2D95F242">
      <w:pPr>
        <w:pStyle w:val="10"/>
        <w:widowControl w:val="0"/>
        <w:numPr>
          <w:ilvl w:val="0"/>
          <w:numId w:val="1"/>
        </w:numPr>
        <w:spacing w:after="0"/>
        <w:rPr>
          <w:b/>
          <w:bCs/>
        </w:rPr>
      </w:pPr>
      <w:r>
        <w:t xml:space="preserve">Lot </w:t>
      </w:r>
      <w:r>
        <w:rPr>
          <w:b/>
          <w:bCs/>
        </w:rPr>
        <w:t>n</w:t>
      </w:r>
      <w:r>
        <w:rPr>
          <w:b/>
          <w:bCs/>
          <w:lang/>
        </w:rPr>
        <w:t>º</w:t>
      </w:r>
      <w:r>
        <w:rPr>
          <w:b/>
          <w:bCs/>
        </w:rPr>
        <w:t>1</w:t>
      </w:r>
      <w:r>
        <w:t xml:space="preserve"> : Fourniture de matériels et consommable informatiques </w:t>
      </w:r>
    </w:p>
    <w:p w14:paraId="6C7B8BA4">
      <w:pPr>
        <w:pStyle w:val="10"/>
        <w:widowControl w:val="0"/>
        <w:numPr>
          <w:ilvl w:val="0"/>
          <w:numId w:val="1"/>
        </w:numPr>
        <w:spacing w:after="0"/>
        <w:jc w:val="both"/>
        <w:rPr>
          <w:b/>
          <w:bCs/>
        </w:rPr>
      </w:pPr>
      <w:r>
        <w:rPr>
          <w:b/>
          <w:bCs/>
        </w:rPr>
        <w:t xml:space="preserve">Lot </w:t>
      </w:r>
      <w:bookmarkStart w:id="0" w:name="_Hlk243392361"/>
      <w:r>
        <w:rPr>
          <w:b/>
          <w:bCs/>
        </w:rPr>
        <w:t>n</w:t>
      </w:r>
      <w:r>
        <w:rPr>
          <w:b/>
          <w:bCs/>
          <w:lang/>
        </w:rPr>
        <w:t>º</w:t>
      </w:r>
      <w:r>
        <w:rPr>
          <w:b/>
          <w:bCs/>
        </w:rPr>
        <w:t>2</w:t>
      </w:r>
      <w:bookmarkEnd w:id="0"/>
      <w:r>
        <w:t> : Fourniture de matériels de Bureau</w:t>
      </w:r>
    </w:p>
    <w:p w14:paraId="5AA8FF39">
      <w:pPr>
        <w:pStyle w:val="10"/>
        <w:widowControl w:val="0"/>
        <w:numPr>
          <w:ilvl w:val="0"/>
          <w:numId w:val="1"/>
        </w:numPr>
        <w:spacing w:after="0"/>
        <w:jc w:val="both"/>
        <w:rPr>
          <w:b/>
          <w:bCs/>
        </w:rPr>
      </w:pPr>
      <w:r>
        <w:rPr>
          <w:b/>
          <w:bCs/>
        </w:rPr>
        <w:t>Lot n</w:t>
      </w:r>
      <w:r>
        <w:rPr>
          <w:b/>
          <w:bCs/>
          <w:lang/>
        </w:rPr>
        <w:t>º</w:t>
      </w:r>
      <w:r>
        <w:rPr>
          <w:b/>
          <w:bCs/>
        </w:rPr>
        <w:t>3</w:t>
      </w:r>
      <w:r>
        <w:t> : Fourniture de la Pause-café, Pause Déjeuner et petite-pause</w:t>
      </w:r>
    </w:p>
    <w:p w14:paraId="10558A4B">
      <w:pPr>
        <w:pStyle w:val="10"/>
        <w:widowControl w:val="0"/>
        <w:numPr>
          <w:ilvl w:val="0"/>
          <w:numId w:val="1"/>
        </w:numPr>
        <w:spacing w:after="0"/>
        <w:jc w:val="both"/>
      </w:pPr>
      <w:r>
        <w:rPr>
          <w:b/>
          <w:bCs/>
        </w:rPr>
        <w:t xml:space="preserve">Lot </w:t>
      </w:r>
      <w:r>
        <w:rPr>
          <w:rFonts w:ascii="Times New Roman" w:hAnsi="Times New Roman" w:eastAsia="Arial Unicode MS" w:cs="Times New Roman"/>
          <w:b/>
          <w:bCs/>
          <w:color w:val="auto"/>
          <w:sz w:val="24"/>
          <w:szCs w:val="24"/>
          <w:lang w:eastAsia="en-US"/>
        </w:rPr>
        <w:t>nº</w:t>
      </w:r>
      <w:r>
        <w:rPr>
          <w:b/>
          <w:bCs/>
        </w:rPr>
        <w:t xml:space="preserve">4 : </w:t>
      </w:r>
      <w:r>
        <w:t>Fourniture de Produits d’entretien</w:t>
      </w:r>
    </w:p>
    <w:p w14:paraId="6759E40C">
      <w:pPr>
        <w:pStyle w:val="10"/>
        <w:widowControl w:val="0"/>
        <w:spacing w:after="0"/>
        <w:ind w:left="720"/>
        <w:jc w:val="both"/>
      </w:pPr>
    </w:p>
    <w:p w14:paraId="7E8E8895">
      <w:pPr>
        <w:pStyle w:val="10"/>
        <w:widowControl w:val="0"/>
        <w:spacing w:after="0"/>
        <w:jc w:val="both"/>
      </w:pPr>
    </w:p>
    <w:p w14:paraId="3D1AAF5E">
      <w:pPr>
        <w:pStyle w:val="10"/>
        <w:widowControl w:val="0"/>
        <w:spacing w:after="0"/>
        <w:ind w:left="567"/>
        <w:jc w:val="both"/>
        <w:rPr>
          <w:color w:val="auto"/>
          <w:u w:color="C00000"/>
        </w:rPr>
      </w:pPr>
      <w:r>
        <w:rPr>
          <w:u w:color="C00000"/>
        </w:rPr>
        <w:t xml:space="preserve">Les entreprises légalement constituées, intéressées doivent se référer aux annexes </w:t>
      </w:r>
      <w:r>
        <w:rPr>
          <w:color w:val="auto"/>
        </w:rPr>
        <w:t xml:space="preserve">1 à 4 </w:t>
      </w:r>
      <w:r>
        <w:rPr>
          <w:u w:color="C00000"/>
        </w:rPr>
        <w:t xml:space="preserve">de ce présent Appel à Manifestation d’Intérêt afin </w:t>
      </w:r>
      <w:r>
        <w:rPr>
          <w:color w:val="auto"/>
          <w:u w:color="C00000"/>
        </w:rPr>
        <w:t xml:space="preserve">de </w:t>
      </w:r>
      <w:r>
        <w:rPr>
          <w:color w:val="auto"/>
        </w:rPr>
        <w:t>trouver les spécifications techniques exigées pour chaque lot</w:t>
      </w:r>
      <w:r>
        <w:rPr>
          <w:color w:val="auto"/>
          <w:u w:color="C00000"/>
        </w:rPr>
        <w:t xml:space="preserve">. </w:t>
      </w:r>
    </w:p>
    <w:p w14:paraId="43C69113">
      <w:pPr>
        <w:pStyle w:val="10"/>
        <w:widowControl w:val="0"/>
        <w:spacing w:after="0"/>
        <w:ind w:left="567"/>
        <w:jc w:val="both"/>
        <w:rPr>
          <w:color w:val="auto"/>
          <w:u w:color="C00000"/>
          <w:lang w:val="fr-LU"/>
        </w:rPr>
      </w:pPr>
    </w:p>
    <w:p w14:paraId="33B85D45">
      <w:pPr>
        <w:pStyle w:val="10"/>
        <w:widowControl w:val="0"/>
        <w:spacing w:after="0"/>
        <w:ind w:left="567"/>
        <w:jc w:val="both"/>
        <w:rPr>
          <w:color w:val="auto"/>
          <w:u w:color="C00000"/>
          <w:lang w:val="fr-LU"/>
        </w:rPr>
      </w:pPr>
      <w:r>
        <w:rPr>
          <w:color w:val="auto"/>
          <w:u w:color="C00000"/>
          <w:lang w:val="fr-LU"/>
        </w:rPr>
        <w:t xml:space="preserve">L’Appel à Manifestation d’Intérêt constitue un mode de présélection de fournisseurs </w:t>
      </w:r>
      <w:r>
        <w:rPr>
          <w:color w:val="auto"/>
          <w:u w:color="C00000"/>
          <w:lang w:val="fr-FR"/>
        </w:rPr>
        <w:t>régionaux</w:t>
      </w:r>
      <w:r>
        <w:rPr>
          <w:color w:val="auto"/>
          <w:u w:color="C00000"/>
          <w:lang w:val="fr-LU"/>
        </w:rPr>
        <w:t xml:space="preserve"> qui sont invités à remettre un prix par article et par quantité d’articles demandés. Tous les prix par article s’entendent livrés à Maradi avec une indication précise des délais de livraison. Les prix proposés par les fournisseurs seront fixes jusqu’au30/10/2027. </w:t>
      </w:r>
    </w:p>
    <w:p w14:paraId="42DEF1F7">
      <w:pPr>
        <w:pStyle w:val="10"/>
        <w:widowControl w:val="0"/>
        <w:spacing w:after="0"/>
        <w:ind w:left="567"/>
        <w:jc w:val="both"/>
        <w:rPr>
          <w:color w:val="auto"/>
          <w:u w:color="C00000"/>
          <w:lang w:val="fr-LU"/>
        </w:rPr>
      </w:pPr>
    </w:p>
    <w:p w14:paraId="7DF558A8">
      <w:pPr>
        <w:pStyle w:val="10"/>
        <w:widowControl w:val="0"/>
        <w:spacing w:after="0"/>
        <w:ind w:left="567"/>
        <w:jc w:val="both"/>
        <w:rPr>
          <w:lang w:val="fr-LU"/>
        </w:rPr>
      </w:pPr>
      <w:r>
        <w:rPr>
          <w:lang w:val="fr-LU"/>
        </w:rPr>
        <w:t xml:space="preserve">Les manifestations d’intérêt doivent être rédigées en français et déposées en double exemplaires sous pli fermé. Toutes les soumissions doivent être remises en 1 original, marqué “original”, et 1 copie signée de la même manière que l’original et marquée “copie”. L’offre administrative et </w:t>
      </w:r>
      <w:r>
        <w:rPr>
          <w:u w:color="C00000"/>
          <w:lang w:val="fr-LU"/>
        </w:rPr>
        <w:t xml:space="preserve">l’offre technico-financière </w:t>
      </w:r>
      <w:r>
        <w:rPr>
          <w:lang w:val="fr-LU"/>
        </w:rPr>
        <w:t>devront être placées dans des enveloppes distinctes.</w:t>
      </w:r>
    </w:p>
    <w:p w14:paraId="4857339F">
      <w:pPr>
        <w:pStyle w:val="10"/>
        <w:widowControl w:val="0"/>
        <w:spacing w:after="0"/>
        <w:ind w:left="567"/>
        <w:jc w:val="both"/>
        <w:rPr>
          <w:lang w:val="fr-LU"/>
        </w:rPr>
      </w:pPr>
    </w:p>
    <w:p w14:paraId="546427B6">
      <w:pPr>
        <w:pStyle w:val="10"/>
        <w:widowControl w:val="0"/>
        <w:spacing w:after="0"/>
        <w:ind w:left="567"/>
        <w:jc w:val="both"/>
        <w:rPr>
          <w:b/>
          <w:lang w:val="fr-LU"/>
        </w:rPr>
      </w:pPr>
      <w:r>
        <w:rPr>
          <w:lang w:val="fr-LU"/>
        </w:rPr>
        <w:t xml:space="preserve">Les </w:t>
      </w:r>
      <w:r>
        <w:rPr>
          <w:rFonts w:hint="default"/>
          <w:lang w:val="fr-FR"/>
        </w:rPr>
        <w:t>offres des soumissionnaires</w:t>
      </w:r>
      <w:r>
        <w:rPr>
          <w:lang w:val="fr-LU"/>
        </w:rPr>
        <w:t xml:space="preserve"> devront être déposées</w:t>
      </w:r>
      <w:r>
        <w:rPr>
          <w:rFonts w:hint="default"/>
          <w:lang w:val="fr-FR"/>
        </w:rPr>
        <w:t xml:space="preserve"> au siège national de la Croix-Rouge nigérienne </w:t>
      </w:r>
      <w:r>
        <w:rPr>
          <w:lang w:val="fr-LU"/>
        </w:rPr>
        <w:t>ou au niveau d</w:t>
      </w:r>
      <w:r>
        <w:rPr>
          <w:rFonts w:hint="default"/>
          <w:lang w:val="fr-FR"/>
        </w:rPr>
        <w:t xml:space="preserve">u comité régional </w:t>
      </w:r>
      <w:r>
        <w:rPr>
          <w:lang w:val="fr-LU"/>
        </w:rPr>
        <w:t xml:space="preserve">de la Croix-Rouge </w:t>
      </w:r>
      <w:r>
        <w:rPr>
          <w:rFonts w:hint="default"/>
          <w:lang w:val="fr-FR"/>
        </w:rPr>
        <w:t>nigérienn</w:t>
      </w:r>
      <w:r>
        <w:rPr>
          <w:lang w:val="fr-LU"/>
        </w:rPr>
        <w:t>e</w:t>
      </w:r>
      <w:r>
        <w:rPr>
          <w:rFonts w:hint="default"/>
          <w:lang w:val="fr-FR"/>
        </w:rPr>
        <w:t xml:space="preserve"> à Maradi</w:t>
      </w:r>
      <w:r>
        <w:rPr>
          <w:lang w:val="fr-LU"/>
        </w:rPr>
        <w:t xml:space="preserve"> </w:t>
      </w:r>
      <w:r>
        <w:rPr>
          <w:b/>
          <w:u w:val="single"/>
          <w:lang w:val="fr-LU"/>
        </w:rPr>
        <w:t>au plus tard le 30 Octobre 2026 à 12h00 GMT</w:t>
      </w:r>
      <w:r>
        <w:rPr>
          <w:b/>
          <w:lang w:val="fr-LU"/>
        </w:rPr>
        <w:t>.</w:t>
      </w:r>
    </w:p>
    <w:p w14:paraId="21545FDD">
      <w:pPr>
        <w:pStyle w:val="10"/>
        <w:widowControl w:val="0"/>
        <w:spacing w:after="0"/>
        <w:ind w:left="567"/>
        <w:jc w:val="both"/>
        <w:rPr>
          <w:lang w:val="fr-LU"/>
        </w:rPr>
      </w:pPr>
    </w:p>
    <w:p w14:paraId="3CEE6698">
      <w:pPr>
        <w:pStyle w:val="10"/>
        <w:widowControl w:val="0"/>
        <w:spacing w:after="0"/>
        <w:ind w:left="567"/>
        <w:jc w:val="both"/>
      </w:pPr>
      <w:r>
        <w:t>Les offres administratives et les offres technico-financières sont placées dans une troisième enveloppe devant expressément porter la mention « APPEL A MANIFESTATION D’INTERET POUR LA SELECTION DE FOURNISSEURS POUR LE LOT</w:t>
      </w:r>
      <w:bookmarkStart w:id="2" w:name="_GoBack"/>
      <w:bookmarkEnd w:id="2"/>
      <w:r>
        <w:t xml:space="preserve"> N</w:t>
      </w:r>
      <w:r>
        <w:rPr>
          <w:lang/>
        </w:rPr>
        <w:t xml:space="preserve">º </w:t>
      </w:r>
      <w:r>
        <w:t>(indiquez le numéro du lot correspondant). » Les manifestations reçues sans cette mention ainsi qu’après la date limite et l’heure de clôture seront rejetées.</w:t>
      </w:r>
    </w:p>
    <w:p w14:paraId="20E2AFBC">
      <w:pPr>
        <w:pStyle w:val="10"/>
        <w:widowControl w:val="0"/>
        <w:spacing w:after="0"/>
        <w:ind w:left="567"/>
        <w:jc w:val="both"/>
      </w:pPr>
    </w:p>
    <w:p w14:paraId="337C82F5">
      <w:pPr>
        <w:pStyle w:val="10"/>
        <w:widowControl w:val="0"/>
        <w:spacing w:after="0"/>
        <w:ind w:left="567"/>
        <w:jc w:val="both"/>
        <w:rPr>
          <w:color w:val="000000" w:themeColor="text1"/>
          <w:u w:color="C00000"/>
          <w14:textFill>
            <w14:solidFill>
              <w14:schemeClr w14:val="tx1"/>
            </w14:solidFill>
          </w14:textFill>
        </w:rPr>
      </w:pPr>
      <w:r>
        <w:rPr>
          <w:color w:val="000000" w:themeColor="text1"/>
          <w:u w:color="C00000"/>
          <w14:textFill>
            <w14:solidFill>
              <w14:schemeClr w14:val="tx1"/>
            </w14:solidFill>
          </w14:textFill>
        </w:rPr>
        <w:t>Les entreprises souhaitant soumettre une manifestation d’intérêt à plusieurs lots doivent déposer une soumission technico-financière par lot. Les offres technico-financières intégrant une soumission à plusieurs lots seront rejetées. Cependant une seule offre administrative (originale et copie) est nécessaire par soumissionnaire.</w:t>
      </w:r>
    </w:p>
    <w:p w14:paraId="4AB8CBAB">
      <w:pPr>
        <w:pStyle w:val="10"/>
        <w:widowControl w:val="0"/>
        <w:spacing w:after="0"/>
        <w:ind w:left="567"/>
        <w:jc w:val="both"/>
        <w:rPr>
          <w:color w:val="C00000"/>
          <w:u w:color="C00000"/>
          <w:lang w:val="fr-LU"/>
        </w:rPr>
      </w:pPr>
    </w:p>
    <w:p w14:paraId="2E6A30B8">
      <w:pPr>
        <w:pStyle w:val="10"/>
        <w:widowControl w:val="0"/>
        <w:shd w:val="clear" w:color="auto" w:fill="FFFFFF" w:themeFill="background1"/>
        <w:spacing w:after="0"/>
        <w:ind w:left="567"/>
        <w:jc w:val="both"/>
        <w:rPr>
          <w:lang w:val="fr-LU"/>
        </w:rPr>
      </w:pPr>
      <w:r>
        <w:rPr>
          <w:lang w:val="fr-LU"/>
        </w:rPr>
        <w:t>Une Commission de dépouillement sera constituée et analysera les soumissions dans un délai de maximum 10 jours après la clôture de l’Appel. Elle sélectionnera les trois (3) meilleurs fournisseurs pour chaque lot, sur base des meilleures offres administratives et technico-financières (</w:t>
      </w:r>
      <w:r>
        <w:rPr>
          <w:color w:val="auto"/>
          <w:lang w:val="fr-LU"/>
        </w:rPr>
        <w:t xml:space="preserve">prix fixes TTC et délai </w:t>
      </w:r>
      <w:r>
        <w:rPr>
          <w:lang w:val="fr-LU"/>
        </w:rPr>
        <w:t xml:space="preserve">de livraison, valable jusqu’au 30 octobre 2027. </w:t>
      </w:r>
    </w:p>
    <w:p w14:paraId="3ADBD544">
      <w:pPr>
        <w:pStyle w:val="10"/>
        <w:widowControl w:val="0"/>
        <w:shd w:val="clear" w:color="auto" w:fill="FFFFFF" w:themeFill="background1"/>
        <w:spacing w:after="0"/>
        <w:ind w:left="567"/>
        <w:jc w:val="both"/>
        <w:rPr>
          <w:lang w:val="fr-LU"/>
        </w:rPr>
      </w:pPr>
    </w:p>
    <w:p w14:paraId="1E91640D">
      <w:pPr>
        <w:pStyle w:val="10"/>
        <w:widowControl w:val="0"/>
        <w:spacing w:after="0"/>
        <w:ind w:left="567"/>
        <w:jc w:val="both"/>
        <w:rPr>
          <w:color w:val="auto"/>
          <w:lang w:val="fr-LU"/>
        </w:rPr>
      </w:pPr>
      <w:r>
        <w:rPr>
          <w:color w:val="auto"/>
          <w:lang w:val="fr-LU"/>
        </w:rPr>
        <w:t xml:space="preserve">La Commission évaluera chaque proposition de fournisseur sur base des critères suivants : </w:t>
      </w:r>
    </w:p>
    <w:p w14:paraId="4AB8121A">
      <w:pPr>
        <w:pStyle w:val="10"/>
        <w:widowControl w:val="0"/>
        <w:numPr>
          <w:ilvl w:val="0"/>
          <w:numId w:val="2"/>
        </w:numPr>
        <w:spacing w:after="0"/>
        <w:ind w:left="1276"/>
        <w:jc w:val="both"/>
        <w:rPr>
          <w:color w:val="auto"/>
          <w:lang w:val="fr-LU"/>
        </w:rPr>
      </w:pPr>
      <w:r>
        <w:rPr>
          <w:color w:val="auto"/>
          <w:lang w:val="fr-LU"/>
        </w:rPr>
        <w:t xml:space="preserve">Validité du dossier administratif – dont l’engagement à charge éthique demandée ; </w:t>
      </w:r>
    </w:p>
    <w:p w14:paraId="129B3EF3">
      <w:pPr>
        <w:pStyle w:val="10"/>
        <w:widowControl w:val="0"/>
        <w:numPr>
          <w:ilvl w:val="0"/>
          <w:numId w:val="2"/>
        </w:numPr>
        <w:spacing w:after="0"/>
        <w:ind w:left="1276"/>
        <w:jc w:val="both"/>
        <w:rPr>
          <w:color w:val="auto"/>
          <w:lang w:val="fr-LU"/>
        </w:rPr>
      </w:pPr>
      <w:r>
        <w:rPr>
          <w:color w:val="auto"/>
          <w:lang w:val="fr-LU"/>
        </w:rPr>
        <w:t xml:space="preserve">Prix par articles et par quantité d’articles potentiellement commandés via une comparaison avec les prix moyens de référence du marché national (CRN) par articles similaires ; </w:t>
      </w:r>
    </w:p>
    <w:p w14:paraId="68CA9909">
      <w:pPr>
        <w:pStyle w:val="10"/>
        <w:widowControl w:val="0"/>
        <w:numPr>
          <w:ilvl w:val="0"/>
          <w:numId w:val="2"/>
        </w:numPr>
        <w:spacing w:after="0"/>
        <w:ind w:left="1276"/>
        <w:jc w:val="both"/>
        <w:rPr>
          <w:color w:val="auto"/>
          <w:lang w:val="fr-LU"/>
        </w:rPr>
      </w:pPr>
      <w:r>
        <w:rPr>
          <w:color w:val="auto"/>
          <w:lang w:val="fr-LU"/>
        </w:rPr>
        <w:t xml:space="preserve">Qualité des articles ; </w:t>
      </w:r>
    </w:p>
    <w:p w14:paraId="3F5DE747">
      <w:pPr>
        <w:pStyle w:val="10"/>
        <w:widowControl w:val="0"/>
        <w:numPr>
          <w:ilvl w:val="0"/>
          <w:numId w:val="2"/>
        </w:numPr>
        <w:spacing w:after="0"/>
        <w:ind w:left="1276"/>
        <w:jc w:val="both"/>
        <w:rPr>
          <w:color w:val="auto"/>
          <w:lang w:val="fr-LU"/>
        </w:rPr>
      </w:pPr>
      <w:r>
        <w:rPr>
          <w:color w:val="auto"/>
          <w:lang w:val="fr-LU"/>
        </w:rPr>
        <w:t xml:space="preserve">Délais de livraison ; </w:t>
      </w:r>
    </w:p>
    <w:p w14:paraId="107E760C">
      <w:pPr>
        <w:pStyle w:val="10"/>
        <w:widowControl w:val="0"/>
        <w:spacing w:after="0"/>
        <w:ind w:left="567"/>
        <w:jc w:val="both"/>
        <w:rPr>
          <w:color w:val="0070C0"/>
          <w:lang w:val="fr-LU"/>
        </w:rPr>
      </w:pPr>
    </w:p>
    <w:p w14:paraId="5E83695F">
      <w:pPr>
        <w:pStyle w:val="10"/>
        <w:widowControl w:val="0"/>
        <w:spacing w:after="0"/>
        <w:ind w:left="567"/>
        <w:jc w:val="both"/>
        <w:rPr>
          <w:lang w:val="fr-LU"/>
        </w:rPr>
      </w:pPr>
      <w:r>
        <w:rPr>
          <w:lang w:val="fr-LU"/>
        </w:rPr>
        <w:t>A l’issue de l’évaluation des offres, un ordre sera établi entre les trois meilleurs (3) fournisseurs de chaque lot, soit un (1) fournisseur principal et deux (2) fournisseurs suppléants.</w:t>
      </w:r>
    </w:p>
    <w:p w14:paraId="726E587F">
      <w:pPr>
        <w:pStyle w:val="10"/>
        <w:widowControl w:val="0"/>
        <w:spacing w:after="0"/>
        <w:ind w:left="567"/>
        <w:jc w:val="both"/>
        <w:rPr>
          <w:lang w:val="fr-LU"/>
        </w:rPr>
      </w:pPr>
    </w:p>
    <w:p w14:paraId="0E45EB10">
      <w:pPr>
        <w:pStyle w:val="10"/>
        <w:widowControl w:val="0"/>
        <w:spacing w:after="0"/>
        <w:ind w:left="567"/>
        <w:jc w:val="both"/>
        <w:rPr>
          <w:lang w:val="fr-LU"/>
        </w:rPr>
      </w:pPr>
      <w:r>
        <w:rPr>
          <w:lang w:val="fr-LU"/>
        </w:rPr>
        <w:t xml:space="preserve">La </w:t>
      </w:r>
      <w:r>
        <w:rPr>
          <w:color w:val="auto"/>
          <w:lang w:val="fr-LU"/>
        </w:rPr>
        <w:t>CRN</w:t>
      </w:r>
      <w:r>
        <w:rPr>
          <w:color w:val="auto"/>
        </w:rPr>
        <w:t xml:space="preserve"> </w:t>
      </w:r>
      <w:r>
        <w:rPr>
          <w:lang w:val="fr-LU"/>
        </w:rPr>
        <w:t>informera les soumissionnaires retenus et non retenus, de la décision d’attribution dans les 7 jours suivant la décision de la Commission.</w:t>
      </w:r>
    </w:p>
    <w:p w14:paraId="2B578015">
      <w:pPr>
        <w:pStyle w:val="10"/>
        <w:widowControl w:val="0"/>
        <w:spacing w:after="0"/>
        <w:ind w:left="567"/>
        <w:jc w:val="both"/>
        <w:rPr>
          <w:lang w:val="fr-LU"/>
        </w:rPr>
      </w:pPr>
    </w:p>
    <w:p w14:paraId="56D9731B">
      <w:pPr>
        <w:pStyle w:val="10"/>
        <w:widowControl w:val="0"/>
        <w:spacing w:after="0"/>
        <w:ind w:left="567"/>
        <w:jc w:val="both"/>
        <w:rPr>
          <w:lang w:val="fr-LU"/>
        </w:rPr>
      </w:pPr>
      <w:r>
        <w:rPr>
          <w:lang w:val="fr-LU"/>
        </w:rPr>
        <w:t xml:space="preserve">Pour chaque lot, la CRN proposera la signature </w:t>
      </w:r>
      <w:r>
        <w:rPr>
          <w:color w:val="auto"/>
          <w:lang w:val="fr-LU"/>
        </w:rPr>
        <w:t xml:space="preserve">d’un Contrat Cadre aux trois </w:t>
      </w:r>
      <w:r>
        <w:rPr>
          <w:lang w:val="fr-LU"/>
        </w:rPr>
        <w:t xml:space="preserve">(3) fournisseurs retenus pour l’attribution des marchés. Le fournisseur principal sera prioritaire dans l’attribution des marchés. La signature d’un Contrat cadre ne garantit pas nécessairement l’attribution de marchés. </w:t>
      </w:r>
    </w:p>
    <w:p w14:paraId="6F21A59A">
      <w:pPr>
        <w:pStyle w:val="10"/>
        <w:widowControl w:val="0"/>
        <w:spacing w:after="0"/>
        <w:ind w:left="567"/>
        <w:jc w:val="both"/>
        <w:rPr>
          <w:lang w:val="fr-LU"/>
        </w:rPr>
      </w:pPr>
    </w:p>
    <w:p w14:paraId="78DAFA21">
      <w:pPr>
        <w:pStyle w:val="10"/>
        <w:widowControl w:val="0"/>
        <w:spacing w:after="0"/>
        <w:ind w:left="567"/>
        <w:jc w:val="both"/>
        <w:rPr>
          <w:color w:val="auto"/>
          <w:lang w:val="fr-LU"/>
        </w:rPr>
      </w:pPr>
      <w:r>
        <w:rPr>
          <w:color w:val="auto"/>
          <w:lang w:val="fr-LU"/>
        </w:rPr>
        <w:t xml:space="preserve">L’attribution de marchés se fera au travers d’un ou plusieurs bons de commande – en référence et en respect des clauses du contrat cadre - transmis au fournisseur principal et/ou suppléant, reprenant par type et quantité d’articles demandés : </w:t>
      </w:r>
    </w:p>
    <w:p w14:paraId="03BAC77E">
      <w:pPr>
        <w:pStyle w:val="10"/>
        <w:widowControl w:val="0"/>
        <w:numPr>
          <w:ilvl w:val="0"/>
          <w:numId w:val="3"/>
        </w:numPr>
        <w:spacing w:after="0"/>
        <w:jc w:val="both"/>
        <w:rPr>
          <w:color w:val="auto"/>
          <w:lang w:val="fr-LU"/>
        </w:rPr>
      </w:pPr>
      <w:r>
        <w:rPr>
          <w:color w:val="auto"/>
          <w:lang w:val="fr-LU"/>
        </w:rPr>
        <w:t xml:space="preserve">Le prix par articles livrés à Maradi– en fonction des quantités ; </w:t>
      </w:r>
    </w:p>
    <w:p w14:paraId="2F83D7DC">
      <w:pPr>
        <w:pStyle w:val="10"/>
        <w:widowControl w:val="0"/>
        <w:numPr>
          <w:ilvl w:val="0"/>
          <w:numId w:val="3"/>
        </w:numPr>
        <w:spacing w:after="0"/>
        <w:jc w:val="both"/>
        <w:rPr>
          <w:color w:val="auto"/>
          <w:lang w:val="fr-LU"/>
        </w:rPr>
      </w:pPr>
      <w:r>
        <w:rPr>
          <w:color w:val="auto"/>
          <w:lang w:val="fr-LU"/>
        </w:rPr>
        <w:t xml:space="preserve">Les délais et modalités de livraison attendus – tel que spécifié par le fournisseur dans son offre ; </w:t>
      </w:r>
    </w:p>
    <w:p w14:paraId="6FFCD767">
      <w:pPr>
        <w:pStyle w:val="10"/>
        <w:widowControl w:val="0"/>
        <w:numPr>
          <w:ilvl w:val="0"/>
          <w:numId w:val="3"/>
        </w:numPr>
        <w:spacing w:after="0"/>
        <w:jc w:val="both"/>
        <w:rPr>
          <w:color w:val="auto"/>
          <w:lang w:val="fr-LU"/>
        </w:rPr>
      </w:pPr>
      <w:r>
        <w:rPr>
          <w:color w:val="auto"/>
          <w:lang w:val="fr-LU"/>
        </w:rPr>
        <w:t xml:space="preserve">Les modalités de contrôle de la qualité et quantité des articles fournis ; </w:t>
      </w:r>
    </w:p>
    <w:p w14:paraId="51E08B5E">
      <w:pPr>
        <w:pStyle w:val="10"/>
        <w:widowControl w:val="0"/>
        <w:numPr>
          <w:ilvl w:val="0"/>
          <w:numId w:val="3"/>
        </w:numPr>
        <w:spacing w:after="0"/>
        <w:jc w:val="both"/>
        <w:rPr>
          <w:color w:val="auto"/>
          <w:lang w:val="fr-LU"/>
        </w:rPr>
      </w:pPr>
      <w:r>
        <w:rPr>
          <w:color w:val="auto"/>
          <w:lang w:val="fr-LU"/>
        </w:rPr>
        <w:t xml:space="preserve">Les modalités de paiement ; </w:t>
      </w:r>
    </w:p>
    <w:p w14:paraId="2E4F8637">
      <w:pPr>
        <w:pStyle w:val="10"/>
        <w:widowControl w:val="0"/>
        <w:spacing w:after="0"/>
        <w:ind w:left="567"/>
        <w:jc w:val="both"/>
        <w:rPr>
          <w:color w:val="0070C0"/>
          <w:u w:color="C00000"/>
        </w:rPr>
      </w:pPr>
    </w:p>
    <w:p w14:paraId="3BDCC97E">
      <w:pPr>
        <w:pStyle w:val="10"/>
        <w:widowControl w:val="0"/>
        <w:spacing w:after="0"/>
        <w:ind w:left="567"/>
        <w:jc w:val="both"/>
        <w:rPr>
          <w:u w:color="C00000"/>
        </w:rPr>
      </w:pPr>
    </w:p>
    <w:p w14:paraId="202AB4A0">
      <w:pPr>
        <w:pStyle w:val="10"/>
        <w:widowControl w:val="0"/>
        <w:spacing w:after="0"/>
        <w:ind w:left="567"/>
        <w:jc w:val="both"/>
        <w:rPr>
          <w:color w:val="auto"/>
          <w:u w:color="C00000"/>
        </w:rPr>
      </w:pPr>
      <w:r>
        <w:rPr>
          <w:color w:val="auto"/>
          <w:u w:color="C00000"/>
        </w:rPr>
        <w:t xml:space="preserve">La CRN/CRB, tous deux membres de la Fédération internationale de la Croix-Rouge et du Croissant Rouge, rappellent à tout soumissionnaire l’obligation de se conformer au code de conduite spécifié au point 3 du présent AMI. Tout manquement constaté par un fournisseur et/ou un de ses sous-traitants peut entraîner la disqualification au présent AMI ou à de futures invitations à soumissionner. </w:t>
      </w:r>
    </w:p>
    <w:p w14:paraId="21602D67">
      <w:pPr>
        <w:pStyle w:val="10"/>
        <w:widowControl w:val="0"/>
        <w:spacing w:after="0"/>
        <w:ind w:left="567"/>
        <w:jc w:val="both"/>
        <w:rPr>
          <w:color w:val="auto"/>
          <w:u w:color="C00000"/>
        </w:rPr>
      </w:pPr>
    </w:p>
    <w:p w14:paraId="01BA82A4">
      <w:pPr>
        <w:pStyle w:val="10"/>
        <w:widowControl w:val="0"/>
        <w:spacing w:after="0"/>
        <w:ind w:left="567"/>
        <w:jc w:val="both"/>
        <w:rPr>
          <w:u w:color="C00000"/>
        </w:rPr>
      </w:pPr>
      <w:r>
        <w:rPr>
          <w:u w:color="C00000"/>
        </w:rPr>
        <w:t xml:space="preserve">Tous les fournisseurs ayant eu une évaluation technique satisfaisante au cours d’un Appel à Manifestation d’intérêt (AMI) sont systématiquement pré-qualifiés et inscrits dans la base de données de potentiels soumissionnaires à inviter au besoin. </w:t>
      </w:r>
    </w:p>
    <w:p w14:paraId="6B328639">
      <w:pPr>
        <w:pStyle w:val="10"/>
        <w:widowControl w:val="0"/>
        <w:spacing w:after="0"/>
        <w:ind w:left="567"/>
        <w:jc w:val="both"/>
        <w:rPr>
          <w:color w:val="auto"/>
          <w:u w:color="C00000"/>
        </w:rPr>
      </w:pPr>
    </w:p>
    <w:p w14:paraId="0C541ED7">
      <w:pPr>
        <w:pStyle w:val="10"/>
        <w:widowControl w:val="0"/>
        <w:numPr>
          <w:ilvl w:val="0"/>
          <w:numId w:val="4"/>
        </w:numPr>
        <w:spacing w:after="0"/>
        <w:jc w:val="both"/>
        <w:rPr>
          <w:b/>
          <w:bCs/>
          <w:sz w:val="28"/>
          <w:szCs w:val="28"/>
          <w:u w:val="single"/>
        </w:rPr>
      </w:pPr>
      <w:r>
        <w:rPr>
          <w:b/>
          <w:bCs/>
          <w:sz w:val="28"/>
          <w:szCs w:val="28"/>
          <w:u w:val="single"/>
        </w:rPr>
        <w:t>Annexes pour la constitution des dossiers de soumission</w:t>
      </w:r>
    </w:p>
    <w:p w14:paraId="122FD854">
      <w:pPr>
        <w:pStyle w:val="10"/>
        <w:widowControl w:val="0"/>
        <w:spacing w:after="0"/>
        <w:ind w:left="567"/>
        <w:jc w:val="both"/>
        <w:rPr>
          <w:b/>
          <w:bCs/>
        </w:rPr>
      </w:pPr>
    </w:p>
    <w:p w14:paraId="508AC729">
      <w:pPr>
        <w:pStyle w:val="12"/>
        <w:widowControl w:val="0"/>
        <w:numPr>
          <w:ilvl w:val="3"/>
          <w:numId w:val="2"/>
        </w:numPr>
        <w:spacing w:after="0"/>
        <w:ind w:left="567"/>
        <w:jc w:val="both"/>
        <w:rPr>
          <w:rFonts w:eastAsia="Trebuchet MS" w:cs="Trebuchet MS"/>
          <w:b/>
          <w:bCs/>
          <w:u w:val="single"/>
        </w:rPr>
      </w:pPr>
      <w:r>
        <w:rPr>
          <w:b/>
          <w:bCs/>
          <w:u w:val="single"/>
        </w:rPr>
        <w:t>Dossier administratif</w:t>
      </w:r>
    </w:p>
    <w:p w14:paraId="77075605">
      <w:pPr>
        <w:pStyle w:val="10"/>
        <w:widowControl w:val="0"/>
        <w:spacing w:after="0"/>
        <w:ind w:left="567"/>
        <w:jc w:val="both"/>
        <w:rPr>
          <w:b/>
          <w:bCs/>
          <w:u w:val="single"/>
        </w:rPr>
      </w:pPr>
    </w:p>
    <w:p w14:paraId="6F7BEDC2">
      <w:pPr>
        <w:pStyle w:val="10"/>
        <w:widowControl w:val="0"/>
        <w:spacing w:after="0"/>
        <w:ind w:left="567"/>
        <w:jc w:val="both"/>
      </w:pPr>
      <w:r>
        <w:t>Tous les soumissionnaires devront fournir les informations et documents suivants avec leurs offres (les copies des documents administratifs ci-dessous devront absolument être certifiées conformes aux originaux, pour cela les cachets / dates / et signatures récentes des autorité</w:t>
      </w:r>
      <w:r>
        <w:rPr>
          <w:lang/>
        </w:rPr>
        <w:t xml:space="preserve">s </w:t>
      </w:r>
      <w:r>
        <w:rPr>
          <w:lang w:val="fr-LU"/>
        </w:rPr>
        <w:t>compétentes</w:t>
      </w:r>
      <w:r>
        <w:t xml:space="preserve"> feront foi) :</w:t>
      </w:r>
    </w:p>
    <w:p w14:paraId="005D13B5">
      <w:pPr>
        <w:pStyle w:val="10"/>
        <w:widowControl w:val="0"/>
        <w:spacing w:after="0"/>
        <w:ind w:left="567"/>
        <w:jc w:val="both"/>
      </w:pPr>
    </w:p>
    <w:p w14:paraId="0DC9AD58">
      <w:pPr>
        <w:pStyle w:val="10"/>
        <w:widowControl w:val="0"/>
        <w:spacing w:after="0"/>
        <w:ind w:left="567"/>
        <w:jc w:val="both"/>
        <w:rPr>
          <w:b/>
          <w:color w:val="auto"/>
        </w:rPr>
      </w:pPr>
      <w:r>
        <w:rPr>
          <w:b/>
          <w:color w:val="auto"/>
        </w:rPr>
        <w:t xml:space="preserve">Le contenu du dossier administratif doit comprendre : </w:t>
      </w:r>
    </w:p>
    <w:p w14:paraId="0D0BD15B">
      <w:pPr>
        <w:pStyle w:val="10"/>
        <w:widowControl w:val="0"/>
        <w:numPr>
          <w:ilvl w:val="0"/>
          <w:numId w:val="5"/>
        </w:numPr>
        <w:spacing w:after="0"/>
        <w:ind w:left="1418"/>
        <w:jc w:val="both"/>
        <w:rPr>
          <w:lang w:val="fr-LU"/>
        </w:rPr>
      </w:pPr>
      <w:r>
        <w:rPr>
          <w:lang w:val="fr-LU"/>
        </w:rPr>
        <w:t xml:space="preserve">Lettre de soumission ; </w:t>
      </w:r>
    </w:p>
    <w:p w14:paraId="196B3D60">
      <w:pPr>
        <w:pStyle w:val="10"/>
        <w:widowControl w:val="0"/>
        <w:numPr>
          <w:ilvl w:val="0"/>
          <w:numId w:val="5"/>
        </w:numPr>
        <w:spacing w:after="0"/>
        <w:ind w:left="1418"/>
        <w:jc w:val="both"/>
        <w:rPr>
          <w:color w:val="auto"/>
          <w:u w:color="FF0000"/>
          <w:lang w:val="fr-LU"/>
        </w:rPr>
      </w:pPr>
      <w:r>
        <w:rPr>
          <w:lang w:val="fr-LU"/>
        </w:rPr>
        <w:t xml:space="preserve">Certificat ou </w:t>
      </w:r>
      <w:r>
        <w:rPr>
          <w:color w:val="auto"/>
          <w:lang w:val="fr-LU"/>
        </w:rPr>
        <w:t xml:space="preserve">attestation du numéro d’immatriculation fiscal </w:t>
      </w:r>
      <w:r>
        <w:rPr>
          <w:color w:val="auto"/>
          <w:u w:color="FF0000"/>
          <w:lang w:val="fr-LU"/>
        </w:rPr>
        <w:t xml:space="preserve">(NIF) ; </w:t>
      </w:r>
    </w:p>
    <w:p w14:paraId="421E4314">
      <w:pPr>
        <w:pStyle w:val="10"/>
        <w:widowControl w:val="0"/>
        <w:numPr>
          <w:ilvl w:val="0"/>
          <w:numId w:val="5"/>
        </w:numPr>
        <w:spacing w:after="0"/>
        <w:ind w:left="1418"/>
        <w:jc w:val="both"/>
        <w:rPr>
          <w:color w:val="auto"/>
          <w:u w:color="FF0000"/>
          <w:lang w:val="fr-LU"/>
        </w:rPr>
      </w:pPr>
      <w:r>
        <w:rPr>
          <w:color w:val="auto"/>
          <w:lang w:val="fr-LU"/>
        </w:rPr>
        <w:t xml:space="preserve">Une attestation de régularité fiscale (ARF) à jour et/ou </w:t>
      </w:r>
      <w:r>
        <w:rPr>
          <w:color w:val="auto"/>
          <w:u w:color="FF0000"/>
          <w:lang w:val="fr-LU"/>
        </w:rPr>
        <w:t xml:space="preserve">quitus fiscal ; </w:t>
      </w:r>
    </w:p>
    <w:p w14:paraId="1E0032F0">
      <w:pPr>
        <w:pStyle w:val="10"/>
        <w:widowControl w:val="0"/>
        <w:numPr>
          <w:ilvl w:val="0"/>
          <w:numId w:val="5"/>
        </w:numPr>
        <w:spacing w:after="0"/>
        <w:ind w:left="1418"/>
        <w:jc w:val="both"/>
        <w:rPr>
          <w:lang w:val="fr-LU"/>
        </w:rPr>
      </w:pPr>
      <w:r>
        <w:rPr>
          <w:lang w:val="fr-LU"/>
        </w:rPr>
        <w:t xml:space="preserve">Une attestation du Registre de commerce (RCCM) ; </w:t>
      </w:r>
    </w:p>
    <w:p w14:paraId="62F053B6">
      <w:pPr>
        <w:pStyle w:val="10"/>
        <w:widowControl w:val="0"/>
        <w:numPr>
          <w:ilvl w:val="0"/>
          <w:numId w:val="5"/>
        </w:numPr>
        <w:spacing w:after="0"/>
        <w:ind w:left="1418"/>
        <w:jc w:val="both"/>
        <w:rPr>
          <w:lang w:val="fr-LU"/>
        </w:rPr>
      </w:pPr>
      <w:r>
        <w:rPr>
          <w:lang w:val="fr-LU"/>
        </w:rPr>
        <w:t>Copie de 03 attestation de bonne fin d’exécution avec les ONG Internationale.</w:t>
      </w:r>
    </w:p>
    <w:p w14:paraId="25C147F9">
      <w:pPr>
        <w:pStyle w:val="10"/>
        <w:widowControl w:val="0"/>
        <w:spacing w:after="0"/>
        <w:ind w:left="567"/>
        <w:jc w:val="both"/>
      </w:pPr>
    </w:p>
    <w:p w14:paraId="02F2E5B7">
      <w:pPr>
        <w:pStyle w:val="12"/>
        <w:widowControl w:val="0"/>
        <w:numPr>
          <w:ilvl w:val="3"/>
          <w:numId w:val="2"/>
        </w:numPr>
        <w:spacing w:after="0"/>
        <w:ind w:left="567"/>
        <w:jc w:val="both"/>
        <w:rPr>
          <w:b/>
          <w:bCs/>
          <w:u w:val="single"/>
        </w:rPr>
      </w:pPr>
      <w:r>
        <w:rPr>
          <w:b/>
          <w:bCs/>
          <w:u w:val="single"/>
        </w:rPr>
        <w:t>Dossier technico-financier (Voir Annexes 1, 2, 3 et 4)</w:t>
      </w:r>
    </w:p>
    <w:p w14:paraId="3B63512E">
      <w:pPr>
        <w:pStyle w:val="10"/>
        <w:widowControl w:val="0"/>
        <w:spacing w:after="0"/>
        <w:ind w:left="567"/>
        <w:jc w:val="both"/>
        <w:rPr>
          <w:b/>
          <w:bCs/>
          <w:u w:val="single"/>
        </w:rPr>
      </w:pPr>
    </w:p>
    <w:p w14:paraId="6C2E384A">
      <w:pPr>
        <w:pStyle w:val="10"/>
        <w:widowControl w:val="0"/>
        <w:spacing w:after="0"/>
        <w:ind w:left="567"/>
        <w:jc w:val="both"/>
      </w:pPr>
      <w:r>
        <w:t xml:space="preserve">Pour tout renseignement complémentaire, veuillez adresser vos questions à Monsieur Abdoul Moumouni Saley Responsable National de la logistique de la Croix-Rouge Nigérienne tel : (+227) 98 18 57 34 dans un délai de 3 jours maximum après publication de l’AMI. </w:t>
      </w:r>
    </w:p>
    <w:p w14:paraId="443252EA">
      <w:pPr>
        <w:pStyle w:val="10"/>
        <w:widowControl w:val="0"/>
        <w:spacing w:after="0"/>
        <w:ind w:left="567"/>
        <w:jc w:val="both"/>
      </w:pPr>
    </w:p>
    <w:p w14:paraId="59A3A15D">
      <w:pPr>
        <w:pStyle w:val="10"/>
        <w:widowControl w:val="0"/>
        <w:spacing w:after="0"/>
        <w:ind w:left="567"/>
        <w:jc w:val="both"/>
        <w:rPr>
          <w:b/>
          <w:color w:val="auto"/>
        </w:rPr>
      </w:pPr>
      <w:r>
        <w:rPr>
          <w:b/>
          <w:color w:val="auto"/>
        </w:rPr>
        <w:t xml:space="preserve">Le contenu du dossier technico-financer doit reprendre la matrice des annexes 1 à 4 et comprendre : </w:t>
      </w:r>
    </w:p>
    <w:p w14:paraId="75725C20">
      <w:pPr>
        <w:pStyle w:val="10"/>
        <w:widowControl w:val="0"/>
        <w:spacing w:after="0"/>
        <w:ind w:left="567"/>
        <w:jc w:val="both"/>
      </w:pPr>
    </w:p>
    <w:p w14:paraId="3F4534AE">
      <w:pPr>
        <w:pStyle w:val="10"/>
        <w:widowControl w:val="0"/>
        <w:numPr>
          <w:ilvl w:val="0"/>
          <w:numId w:val="5"/>
        </w:numPr>
        <w:spacing w:after="0"/>
        <w:ind w:left="1418"/>
        <w:jc w:val="both"/>
        <w:rPr>
          <w:color w:val="auto"/>
          <w:lang w:val="fr-LU"/>
        </w:rPr>
      </w:pPr>
      <w:r>
        <w:rPr>
          <w:lang w:val="fr-LU"/>
        </w:rPr>
        <w:t>Le prix unitaire DDU (prix rendus droits non acquittés) </w:t>
      </w:r>
      <w:r>
        <w:rPr>
          <w:color w:val="auto"/>
          <w:lang w:val="fr-LU"/>
        </w:rPr>
        <w:t xml:space="preserve">par article spécifié ; </w:t>
      </w:r>
    </w:p>
    <w:p w14:paraId="5D02D731">
      <w:pPr>
        <w:pStyle w:val="10"/>
        <w:widowControl w:val="0"/>
        <w:numPr>
          <w:ilvl w:val="0"/>
          <w:numId w:val="5"/>
        </w:numPr>
        <w:spacing w:after="0"/>
        <w:ind w:left="1418"/>
        <w:jc w:val="both"/>
        <w:rPr>
          <w:color w:val="auto"/>
          <w:lang w:val="fr-LU"/>
        </w:rPr>
      </w:pPr>
      <w:r>
        <w:rPr>
          <w:color w:val="auto"/>
          <w:lang w:val="fr-LU"/>
        </w:rPr>
        <w:t>Prix unitaire TTC par article spécifié</w:t>
      </w:r>
    </w:p>
    <w:p w14:paraId="510666CA">
      <w:pPr>
        <w:pStyle w:val="10"/>
        <w:widowControl w:val="0"/>
        <w:numPr>
          <w:ilvl w:val="0"/>
          <w:numId w:val="5"/>
        </w:numPr>
        <w:spacing w:after="0"/>
        <w:ind w:left="1418"/>
        <w:jc w:val="both"/>
        <w:rPr>
          <w:color w:val="auto"/>
          <w:lang w:val="fr-LU"/>
        </w:rPr>
      </w:pPr>
      <w:r>
        <w:rPr>
          <w:color w:val="auto"/>
          <w:lang w:val="fr-LU"/>
        </w:rPr>
        <w:t>Les prix doivent être nets, après déduction des rabais :</w:t>
      </w:r>
    </w:p>
    <w:p w14:paraId="7DA2341D">
      <w:pPr>
        <w:pStyle w:val="10"/>
        <w:widowControl w:val="0"/>
        <w:numPr>
          <w:ilvl w:val="0"/>
          <w:numId w:val="5"/>
        </w:numPr>
        <w:spacing w:after="0"/>
        <w:ind w:left="1418"/>
        <w:jc w:val="both"/>
        <w:rPr>
          <w:lang w:val="fr-LU"/>
        </w:rPr>
      </w:pPr>
      <w:r>
        <w:rPr>
          <w:lang w:val="fr-LU"/>
        </w:rPr>
        <w:t>Le calendrier de livraison confirmé :</w:t>
      </w:r>
    </w:p>
    <w:p w14:paraId="52B6297B">
      <w:pPr>
        <w:pStyle w:val="10"/>
        <w:widowControl w:val="0"/>
        <w:numPr>
          <w:ilvl w:val="0"/>
          <w:numId w:val="5"/>
        </w:numPr>
        <w:spacing w:after="0"/>
        <w:ind w:left="1418"/>
        <w:jc w:val="both"/>
        <w:rPr>
          <w:lang w:val="fr-LU"/>
        </w:rPr>
      </w:pPr>
      <w:r>
        <w:rPr>
          <w:lang w:val="fr-LU"/>
        </w:rPr>
        <w:t xml:space="preserve">La confirmation de la validité </w:t>
      </w:r>
      <w:r>
        <w:rPr>
          <w:color w:val="auto"/>
          <w:lang w:val="fr-LU"/>
        </w:rPr>
        <w:t>de l'offre jusqu’au 30/10/2027 :</w:t>
      </w:r>
    </w:p>
    <w:p w14:paraId="316231B8">
      <w:pPr>
        <w:pStyle w:val="10"/>
        <w:widowControl w:val="0"/>
        <w:numPr>
          <w:ilvl w:val="0"/>
          <w:numId w:val="5"/>
        </w:numPr>
        <w:spacing w:after="0"/>
        <w:ind w:left="1418"/>
        <w:jc w:val="both"/>
        <w:rPr>
          <w:lang w:val="fr-LU"/>
        </w:rPr>
      </w:pPr>
      <w:r>
        <w:rPr>
          <w:lang w:val="fr-LU"/>
        </w:rPr>
        <w:t>La période de garantie et de responsabilité pour défauts :</w:t>
      </w:r>
    </w:p>
    <w:p w14:paraId="1F1A381D">
      <w:pPr>
        <w:pStyle w:val="10"/>
        <w:widowControl w:val="0"/>
        <w:numPr>
          <w:ilvl w:val="0"/>
          <w:numId w:val="5"/>
        </w:numPr>
        <w:spacing w:after="0"/>
        <w:ind w:left="1418"/>
        <w:jc w:val="both"/>
      </w:pPr>
      <w:r>
        <w:t>Spécifications détaillées :</w:t>
      </w:r>
    </w:p>
    <w:p w14:paraId="57A6EC2E">
      <w:pPr>
        <w:pStyle w:val="10"/>
        <w:widowControl w:val="0"/>
        <w:numPr>
          <w:ilvl w:val="0"/>
          <w:numId w:val="4"/>
        </w:numPr>
        <w:spacing w:after="0"/>
        <w:jc w:val="both"/>
        <w:rPr>
          <w:b/>
          <w:bCs/>
          <w:sz w:val="28"/>
          <w:szCs w:val="28"/>
          <w:u w:val="single"/>
        </w:rPr>
      </w:pPr>
      <w:r>
        <w:rPr>
          <w:b/>
          <w:bCs/>
          <w:sz w:val="28"/>
          <w:szCs w:val="28"/>
          <w:u w:val="single"/>
        </w:rPr>
        <w:t xml:space="preserve">Etapes de sélection </w:t>
      </w:r>
    </w:p>
    <w:p w14:paraId="39BF9899">
      <w:pPr>
        <w:pStyle w:val="10"/>
        <w:widowControl w:val="0"/>
        <w:spacing w:after="0"/>
        <w:ind w:firstLine="567"/>
        <w:jc w:val="both"/>
        <w:rPr>
          <w:bCs/>
        </w:rPr>
      </w:pPr>
      <w:r>
        <w:rPr>
          <w:bCs/>
        </w:rPr>
        <w:t xml:space="preserve">La sélection se fera en 4 étapes : l’analyse administrative, l’analyse financière, l’analyse technique et la visite         de site (stock). </w:t>
      </w:r>
    </w:p>
    <w:p w14:paraId="064DF10A">
      <w:pPr>
        <w:pStyle w:val="10"/>
        <w:widowControl w:val="0"/>
        <w:spacing w:after="0"/>
        <w:ind w:left="567"/>
        <w:jc w:val="both"/>
        <w:rPr>
          <w:bCs/>
        </w:rPr>
      </w:pPr>
      <w:r>
        <w:rPr>
          <w:bCs/>
        </w:rPr>
        <w:t xml:space="preserve">Chaque étape est dépendante de l’autre. Ceci étant c’est la validation à une étape qui permet de passer à l’étape suivante. </w:t>
      </w:r>
    </w:p>
    <w:p w14:paraId="4C48CF6F">
      <w:pPr>
        <w:widowControl w:val="0"/>
        <w:numPr>
          <w:ilvl w:val="4"/>
          <w:numId w:val="6"/>
        </w:numPr>
        <w:pBdr>
          <w:top w:val="none" w:color="auto" w:sz="0" w:space="0"/>
          <w:left w:val="none" w:color="auto" w:sz="0" w:space="0"/>
          <w:bottom w:val="none" w:color="auto" w:sz="0" w:space="0"/>
          <w:right w:val="none" w:color="auto" w:sz="0" w:space="0"/>
          <w:between w:val="none" w:color="auto" w:sz="0" w:space="0"/>
        </w:pBdr>
        <w:spacing w:after="160" w:line="276" w:lineRule="auto"/>
        <w:jc w:val="both"/>
        <w:rPr>
          <w:rFonts w:ascii="Calibri" w:hAnsi="Calibri" w:eastAsia="Calibri" w:cs="Calibri"/>
          <w:b/>
          <w:bCs/>
          <w:color w:val="000000"/>
          <w:sz w:val="22"/>
          <w:szCs w:val="22"/>
          <w:u w:val="single" w:color="000000"/>
          <w:lang w:val="fr-FR" w:eastAsia="fr-LU"/>
        </w:rPr>
      </w:pPr>
      <w:r>
        <w:rPr>
          <w:rFonts w:ascii="Calibri" w:hAnsi="Calibri" w:eastAsia="Calibri" w:cs="Calibri"/>
          <w:b/>
          <w:bCs/>
          <w:color w:val="000000"/>
          <w:sz w:val="22"/>
          <w:szCs w:val="22"/>
          <w:u w:val="single" w:color="000000"/>
          <w:lang w:val="fr-FR" w:eastAsia="fr-LU"/>
        </w:rPr>
        <w:t xml:space="preserve">Analyse administrative </w:t>
      </w:r>
    </w:p>
    <w:p w14:paraId="204AAB92">
      <w:pPr>
        <w:widowControl w:val="0"/>
        <w:spacing w:line="276" w:lineRule="auto"/>
        <w:ind w:left="567"/>
        <w:jc w:val="both"/>
        <w:rPr>
          <w:rFonts w:ascii="Calibri" w:hAnsi="Calibri" w:eastAsia="Calibri" w:cs="Calibri"/>
          <w:bCs/>
          <w:color w:val="000000"/>
          <w:sz w:val="22"/>
          <w:szCs w:val="22"/>
          <w:u w:color="000000"/>
          <w:lang w:val="fr-FR" w:eastAsia="fr-LU"/>
        </w:rPr>
      </w:pPr>
      <w:r>
        <w:rPr>
          <w:rFonts w:ascii="Calibri" w:hAnsi="Calibri" w:eastAsia="Calibri" w:cs="Calibri"/>
          <w:bCs/>
          <w:color w:val="000000"/>
          <w:sz w:val="22"/>
          <w:szCs w:val="22"/>
          <w:u w:color="000000"/>
          <w:lang w:val="fr-FR" w:eastAsia="fr-LU"/>
        </w:rPr>
        <w:t>Pour valider cette étape, il est indispensable de présenter tous les documents repris à l’article 2.1 ci-haut.</w:t>
      </w:r>
    </w:p>
    <w:p w14:paraId="6BA4B623">
      <w:pPr>
        <w:widowControl w:val="0"/>
        <w:spacing w:line="276" w:lineRule="auto"/>
        <w:ind w:left="567"/>
        <w:jc w:val="both"/>
        <w:rPr>
          <w:rFonts w:ascii="Calibri" w:hAnsi="Calibri" w:eastAsia="Calibri" w:cs="Calibri"/>
          <w:bCs/>
          <w:color w:val="000000"/>
          <w:sz w:val="22"/>
          <w:szCs w:val="22"/>
          <w:u w:color="000000"/>
          <w:lang w:val="fr-FR" w:eastAsia="fr-LU"/>
        </w:rPr>
      </w:pPr>
    </w:p>
    <w:p w14:paraId="28EC3C1A">
      <w:pPr>
        <w:widowControl w:val="0"/>
        <w:spacing w:line="276" w:lineRule="auto"/>
        <w:ind w:left="567"/>
        <w:jc w:val="both"/>
        <w:rPr>
          <w:rFonts w:ascii="Calibri" w:hAnsi="Calibri" w:eastAsia="Calibri" w:cs="Calibri"/>
          <w:bCs/>
          <w:color w:val="000000"/>
          <w:sz w:val="22"/>
          <w:szCs w:val="22"/>
          <w:u w:color="000000"/>
          <w:lang w:val="fr-FR" w:eastAsia="fr-LU"/>
        </w:rPr>
      </w:pPr>
      <w:r>
        <w:rPr>
          <w:rFonts w:ascii="Calibri" w:hAnsi="Calibri" w:eastAsia="Calibri" w:cs="Calibri"/>
          <w:bCs/>
          <w:color w:val="000000"/>
          <w:sz w:val="22"/>
          <w:szCs w:val="22"/>
          <w:u w:color="000000"/>
          <w:lang w:val="fr-FR" w:eastAsia="fr-LU"/>
        </w:rPr>
        <w:t xml:space="preserve"> L’absence de l’un de ces documents constitue un motif de rejet de l’offre et ne fera donc pas l’objet de la suite de la procédure de sélection qui est l’analyse financière. </w:t>
      </w:r>
    </w:p>
    <w:p w14:paraId="09CA6DC4">
      <w:pPr>
        <w:widowControl w:val="0"/>
        <w:spacing w:line="276" w:lineRule="auto"/>
        <w:rPr>
          <w:rFonts w:ascii="Calibri" w:hAnsi="Calibri" w:eastAsia="Calibri" w:cs="Calibri"/>
          <w:bCs/>
          <w:color w:val="000000"/>
          <w:sz w:val="22"/>
          <w:szCs w:val="22"/>
          <w:u w:color="000000"/>
          <w:lang w:val="fr-FR" w:eastAsia="fr-LU"/>
        </w:rPr>
      </w:pPr>
    </w:p>
    <w:p w14:paraId="35E1B426">
      <w:pPr>
        <w:widowControl w:val="0"/>
        <w:numPr>
          <w:ilvl w:val="1"/>
          <w:numId w:val="6"/>
        </w:numPr>
        <w:pBdr>
          <w:top w:val="none" w:color="auto" w:sz="0" w:space="0"/>
          <w:left w:val="none" w:color="auto" w:sz="0" w:space="0"/>
          <w:bottom w:val="none" w:color="auto" w:sz="0" w:space="0"/>
          <w:right w:val="none" w:color="auto" w:sz="0" w:space="0"/>
          <w:between w:val="none" w:color="auto" w:sz="0" w:space="0"/>
        </w:pBdr>
        <w:spacing w:after="160" w:line="276" w:lineRule="auto"/>
        <w:rPr>
          <w:rFonts w:ascii="Calibri" w:hAnsi="Calibri" w:eastAsia="Calibri" w:cs="Calibri"/>
          <w:b/>
          <w:bCs/>
          <w:color w:val="000000"/>
          <w:sz w:val="22"/>
          <w:szCs w:val="22"/>
          <w:u w:val="single" w:color="000000"/>
          <w:lang w:val="fr-FR" w:eastAsia="fr-LU"/>
        </w:rPr>
      </w:pPr>
      <w:r>
        <w:rPr>
          <w:rFonts w:ascii="Calibri" w:hAnsi="Calibri" w:eastAsia="Calibri" w:cs="Calibri"/>
          <w:b/>
          <w:bCs/>
          <w:color w:val="000000"/>
          <w:sz w:val="22"/>
          <w:szCs w:val="22"/>
          <w:u w:val="single" w:color="000000"/>
          <w:lang w:val="fr-FR" w:eastAsia="fr-LU"/>
        </w:rPr>
        <w:t>Analyse financière</w:t>
      </w:r>
    </w:p>
    <w:p w14:paraId="2EC8D545">
      <w:pPr>
        <w:widowControl w:val="0"/>
        <w:spacing w:line="276" w:lineRule="auto"/>
        <w:ind w:left="567"/>
        <w:jc w:val="both"/>
        <w:rPr>
          <w:rFonts w:ascii="Calibri" w:hAnsi="Calibri" w:eastAsia="Calibri" w:cs="Calibri"/>
          <w:bCs/>
          <w:color w:val="000000"/>
          <w:sz w:val="22"/>
          <w:szCs w:val="22"/>
          <w:u w:color="000000"/>
          <w:lang w:val="fr-FR" w:eastAsia="fr-LU"/>
        </w:rPr>
      </w:pPr>
      <w:r>
        <w:rPr>
          <w:rFonts w:ascii="Calibri" w:hAnsi="Calibri" w:eastAsia="Calibri" w:cs="Calibri"/>
          <w:bCs/>
          <w:color w:val="000000"/>
          <w:sz w:val="22"/>
          <w:szCs w:val="22"/>
          <w:u w:color="000000"/>
          <w:lang w:val="fr-FR" w:eastAsia="fr-LU"/>
        </w:rPr>
        <w:t xml:space="preserve">L’analyse financière consiste à trouver le prix unitaire moyen et le délai de livraison moyen par fournisseur et par lieu de livraison et par article. Ces résultats serviront de base de calcul suivant avec une forte pondération sur les prix et en suite sur les délais de livraison, à la suite desquels un classement se fera et les 5 premiers seront choisis pour l’étape suivante. </w:t>
      </w:r>
    </w:p>
    <w:p w14:paraId="69AA8C22">
      <w:pPr>
        <w:widowControl w:val="0"/>
        <w:spacing w:line="276" w:lineRule="auto"/>
        <w:ind w:left="567"/>
        <w:jc w:val="both"/>
        <w:rPr>
          <w:rFonts w:ascii="Calibri" w:hAnsi="Calibri" w:eastAsia="Calibri" w:cs="Calibri"/>
          <w:bCs/>
          <w:color w:val="000000"/>
          <w:sz w:val="22"/>
          <w:szCs w:val="22"/>
          <w:u w:color="000000"/>
          <w:lang w:val="fr-FR" w:eastAsia="fr-LU"/>
        </w:rPr>
      </w:pPr>
    </w:p>
    <w:p w14:paraId="4ECEECE9">
      <w:pPr>
        <w:widowControl w:val="0"/>
        <w:numPr>
          <w:ilvl w:val="1"/>
          <w:numId w:val="6"/>
        </w:numPr>
        <w:pBdr>
          <w:top w:val="none" w:color="auto" w:sz="0" w:space="0"/>
          <w:left w:val="none" w:color="auto" w:sz="0" w:space="0"/>
          <w:bottom w:val="none" w:color="auto" w:sz="0" w:space="0"/>
          <w:right w:val="none" w:color="auto" w:sz="0" w:space="0"/>
          <w:between w:val="none" w:color="auto" w:sz="0" w:space="0"/>
        </w:pBdr>
        <w:spacing w:after="160" w:line="276" w:lineRule="auto"/>
        <w:jc w:val="both"/>
        <w:rPr>
          <w:rFonts w:ascii="Calibri" w:hAnsi="Calibri" w:eastAsia="Calibri" w:cs="Calibri"/>
          <w:b/>
          <w:bCs/>
          <w:color w:val="000000"/>
          <w:sz w:val="22"/>
          <w:szCs w:val="22"/>
          <w:u w:val="single" w:color="000000"/>
          <w:lang w:val="fr-FR" w:eastAsia="fr-LU"/>
        </w:rPr>
      </w:pPr>
      <w:r>
        <w:rPr>
          <w:rFonts w:ascii="Calibri" w:hAnsi="Calibri" w:eastAsia="Calibri" w:cs="Calibri"/>
          <w:b/>
          <w:bCs/>
          <w:color w:val="000000"/>
          <w:sz w:val="22"/>
          <w:szCs w:val="22"/>
          <w:u w:val="single" w:color="000000"/>
          <w:lang w:val="fr-FR" w:eastAsia="fr-LU"/>
        </w:rPr>
        <w:t xml:space="preserve">Analyse technique </w:t>
      </w:r>
    </w:p>
    <w:p w14:paraId="73638A72">
      <w:pPr>
        <w:widowControl w:val="0"/>
        <w:spacing w:line="276" w:lineRule="auto"/>
        <w:ind w:left="567"/>
        <w:jc w:val="both"/>
        <w:rPr>
          <w:rFonts w:ascii="Calibri" w:hAnsi="Calibri" w:eastAsia="Calibri" w:cs="Calibri"/>
          <w:bCs/>
          <w:color w:val="000000"/>
          <w:sz w:val="22"/>
          <w:szCs w:val="22"/>
          <w:u w:color="000000"/>
          <w:lang w:val="fr-FR" w:eastAsia="fr-LU"/>
        </w:rPr>
      </w:pPr>
      <w:r>
        <w:rPr>
          <w:rFonts w:ascii="Calibri" w:hAnsi="Calibri" w:eastAsia="Calibri" w:cs="Calibri"/>
          <w:bCs/>
          <w:color w:val="000000"/>
          <w:sz w:val="22"/>
          <w:szCs w:val="22"/>
          <w:u w:color="000000"/>
          <w:lang w:val="fr-FR" w:eastAsia="fr-LU"/>
        </w:rPr>
        <w:t xml:space="preserve">L’analyse technique consistera vérifier l’expérience du fournisseur sur la base des attestations de bonne fin d’exécution, avec les ONG Internationales dans la région de Maradi. Les 5 fournisseurs ayant été sélectionnés par lot. </w:t>
      </w:r>
    </w:p>
    <w:p w14:paraId="77E8FDC3">
      <w:pPr>
        <w:widowControl w:val="0"/>
        <w:spacing w:line="276" w:lineRule="auto"/>
        <w:ind w:left="567"/>
        <w:jc w:val="both"/>
        <w:rPr>
          <w:rFonts w:ascii="Calibri" w:hAnsi="Calibri" w:eastAsia="Calibri" w:cs="Calibri"/>
          <w:b/>
          <w:color w:val="000000"/>
          <w:sz w:val="22"/>
          <w:szCs w:val="22"/>
          <w:u w:val="single" w:color="000000"/>
          <w:lang w:val="fr-FR" w:eastAsia="fr-LU"/>
        </w:rPr>
      </w:pPr>
    </w:p>
    <w:p w14:paraId="405C28DC">
      <w:pPr>
        <w:widowControl w:val="0"/>
        <w:numPr>
          <w:ilvl w:val="1"/>
          <w:numId w:val="6"/>
        </w:numPr>
        <w:pBdr>
          <w:top w:val="none" w:color="auto" w:sz="0" w:space="0"/>
          <w:left w:val="none" w:color="auto" w:sz="0" w:space="0"/>
          <w:bottom w:val="none" w:color="auto" w:sz="0" w:space="0"/>
          <w:right w:val="none" w:color="auto" w:sz="0" w:space="0"/>
          <w:between w:val="none" w:color="auto" w:sz="0" w:space="0"/>
        </w:pBdr>
        <w:spacing w:after="160" w:line="276" w:lineRule="auto"/>
        <w:jc w:val="both"/>
        <w:rPr>
          <w:rFonts w:ascii="Calibri" w:hAnsi="Calibri" w:eastAsia="Calibri" w:cs="Calibri"/>
          <w:b/>
          <w:color w:val="000000"/>
          <w:sz w:val="22"/>
          <w:szCs w:val="22"/>
          <w:u w:val="single" w:color="000000"/>
          <w:lang w:val="fr-FR" w:eastAsia="fr-LU"/>
        </w:rPr>
      </w:pPr>
      <w:r>
        <w:rPr>
          <w:rFonts w:ascii="Calibri" w:hAnsi="Calibri" w:eastAsia="Calibri" w:cs="Calibri"/>
          <w:b/>
          <w:color w:val="000000"/>
          <w:sz w:val="22"/>
          <w:szCs w:val="22"/>
          <w:u w:val="single" w:color="000000"/>
          <w:lang w:val="fr-FR" w:eastAsia="fr-LU"/>
        </w:rPr>
        <w:t>Visite de site</w:t>
      </w:r>
    </w:p>
    <w:p w14:paraId="2A98660D">
      <w:pPr>
        <w:widowControl w:val="0"/>
        <w:spacing w:line="276" w:lineRule="auto"/>
        <w:ind w:left="567"/>
        <w:jc w:val="both"/>
        <w:rPr>
          <w:rFonts w:ascii="Calibri" w:hAnsi="Calibri" w:eastAsia="Calibri" w:cs="Calibri"/>
          <w:bCs/>
          <w:color w:val="000000"/>
          <w:sz w:val="22"/>
          <w:szCs w:val="22"/>
          <w:u w:color="000000"/>
          <w:lang w:val="fr-FR" w:eastAsia="fr-LU"/>
        </w:rPr>
      </w:pPr>
      <w:r>
        <w:rPr>
          <w:rFonts w:ascii="Calibri" w:hAnsi="Calibri" w:eastAsia="Calibri" w:cs="Calibri"/>
          <w:bCs/>
          <w:color w:val="000000"/>
          <w:sz w:val="22"/>
          <w:szCs w:val="22"/>
          <w:u w:color="000000"/>
          <w:lang w:val="fr-FR" w:eastAsia="fr-LU"/>
        </w:rPr>
        <w:t xml:space="preserve">Une visite de lieu et de locaux de fournisseur sera organisée pour évaluer ses capacités à travailler en toute efficacité avec la Croix-Rouge nigérienne dans la région de Maradi. </w:t>
      </w:r>
    </w:p>
    <w:p w14:paraId="270ECFBF">
      <w:pPr>
        <w:pStyle w:val="10"/>
        <w:widowControl w:val="0"/>
        <w:spacing w:after="0"/>
        <w:ind w:left="1418"/>
        <w:jc w:val="both"/>
      </w:pPr>
    </w:p>
    <w:p w14:paraId="3FDC50BA">
      <w:pPr>
        <w:pStyle w:val="10"/>
        <w:widowControl w:val="0"/>
        <w:spacing w:after="0"/>
        <w:ind w:left="1418"/>
        <w:jc w:val="both"/>
      </w:pPr>
    </w:p>
    <w:p w14:paraId="7CC7F113">
      <w:pPr>
        <w:pStyle w:val="10"/>
        <w:widowControl w:val="0"/>
        <w:spacing w:after="0"/>
        <w:ind w:left="1418"/>
        <w:jc w:val="both"/>
      </w:pPr>
    </w:p>
    <w:p w14:paraId="4BE762F6">
      <w:pPr>
        <w:pStyle w:val="10"/>
        <w:widowControl w:val="0"/>
        <w:spacing w:after="0"/>
        <w:jc w:val="both"/>
      </w:pPr>
    </w:p>
    <w:p w14:paraId="06CC5A93">
      <w:pPr>
        <w:pStyle w:val="12"/>
        <w:widowControl w:val="0"/>
        <w:numPr>
          <w:ilvl w:val="0"/>
          <w:numId w:val="4"/>
        </w:numPr>
        <w:jc w:val="both"/>
        <w:rPr>
          <w:b/>
          <w:bCs/>
          <w:u w:val="single"/>
        </w:rPr>
      </w:pPr>
      <w:r>
        <w:rPr>
          <w:b/>
          <w:bCs/>
          <w:u w:val="single"/>
        </w:rPr>
        <w:t>Code de conduite des fournisseurs de la CRN</w:t>
      </w:r>
    </w:p>
    <w:p w14:paraId="68BB7FC2">
      <w:pPr>
        <w:pStyle w:val="10"/>
        <w:spacing w:after="0"/>
        <w:jc w:val="both"/>
        <w:rPr>
          <w:b/>
          <w:bCs/>
          <w:u w:val="single"/>
        </w:rPr>
      </w:pPr>
    </w:p>
    <w:p w14:paraId="7C2124D1">
      <w:pPr>
        <w:pStyle w:val="10"/>
        <w:spacing w:after="0"/>
        <w:ind w:left="720"/>
        <w:jc w:val="both"/>
      </w:pPr>
      <w:r>
        <w:t xml:space="preserve">4.1 </w:t>
      </w:r>
      <w:r>
        <w:rPr>
          <w:b/>
          <w:bCs/>
        </w:rPr>
        <w:t>Travail des enfants</w:t>
      </w:r>
      <w:r>
        <w:t xml:space="preserve"> :</w:t>
      </w:r>
    </w:p>
    <w:p w14:paraId="1E8E62FC">
      <w:pPr>
        <w:pStyle w:val="10"/>
        <w:spacing w:after="0"/>
        <w:ind w:left="709"/>
        <w:jc w:val="both"/>
      </w:pPr>
    </w:p>
    <w:p w14:paraId="5778172A">
      <w:pPr>
        <w:pStyle w:val="10"/>
        <w:spacing w:after="0"/>
        <w:ind w:left="709"/>
        <w:jc w:val="both"/>
      </w:pPr>
      <w:r>
        <w:rPr>
          <w:color w:val="auto"/>
        </w:rPr>
        <w:t xml:space="preserve">La CRN attend de ses fournisseurs, au minimum, qu’ils n’adoptent aucune pratique incompatible avec les droits prévus par la Convention relative aux droits de l’enfant, la Convention de l’Organisation Internationale du Travail (OIT) sur l’âge minimum (C138-1973) ou la Convention de l’OIT concernant l’interdiction des pires formes de </w:t>
      </w:r>
      <w:r>
        <w:t>travail des enfants et l’action immédiate en vue de leur élimination (C182-1999). L’âge minimum d’admission à l’emploi ou au travail ne sera pas inférieur à celui de la fin de la scolarité obligatoire, normalement 15 ans au moins ou 14 ans si la législation du pays l’autorise, et sera reporté à l’âge le plus avancé. En outre, l’enfant a le droit de n’être astreint à aucun travail susceptible d’être dangereux ou de perturber son éducation ou d’être préjudiciable à son développement sanitaire, physique, mental, social, spirituel ou moral. Tous les fournisseurs doivent également suivre les programmes, légalement reconnus, d’apprentissage sur le lieu de travail, et respecter l’ensemble des lois et règlements régissant le travail des enfants et les programmes d’apprentissage.</w:t>
      </w:r>
    </w:p>
    <w:p w14:paraId="351D9A3F">
      <w:pPr>
        <w:pStyle w:val="10"/>
        <w:spacing w:after="0"/>
        <w:jc w:val="both"/>
      </w:pPr>
    </w:p>
    <w:p w14:paraId="4BB3439E">
      <w:pPr>
        <w:pStyle w:val="10"/>
        <w:spacing w:after="0"/>
        <w:jc w:val="both"/>
      </w:pPr>
    </w:p>
    <w:p w14:paraId="3735F158">
      <w:pPr>
        <w:pStyle w:val="10"/>
        <w:spacing w:after="0"/>
        <w:ind w:left="720"/>
        <w:jc w:val="both"/>
        <w:rPr>
          <w:b/>
          <w:bCs/>
        </w:rPr>
      </w:pPr>
      <w:r>
        <w:rPr>
          <w:b/>
          <w:bCs/>
        </w:rPr>
        <w:t>4.2</w:t>
      </w:r>
      <w:r>
        <w:t xml:space="preserve"> </w:t>
      </w:r>
      <w:r>
        <w:rPr>
          <w:b/>
          <w:bCs/>
        </w:rPr>
        <w:t>Travail forcé :</w:t>
      </w:r>
    </w:p>
    <w:p w14:paraId="2B789ADB">
      <w:pPr>
        <w:pStyle w:val="10"/>
        <w:spacing w:after="0"/>
        <w:ind w:left="709"/>
        <w:jc w:val="both"/>
        <w:rPr>
          <w:b/>
          <w:bCs/>
        </w:rPr>
      </w:pPr>
    </w:p>
    <w:p w14:paraId="4CD98DE3">
      <w:pPr>
        <w:pStyle w:val="10"/>
        <w:tabs>
          <w:tab w:val="left" w:pos="1276"/>
        </w:tabs>
        <w:spacing w:after="0"/>
        <w:ind w:left="709"/>
        <w:jc w:val="both"/>
      </w:pPr>
      <w:r>
        <w:rPr>
          <w:color w:val="auto"/>
        </w:rPr>
        <w:t xml:space="preserve">La CRN attend de </w:t>
      </w:r>
      <w:r>
        <w:t>ses fournisseurs qu’ils interdisent toute utilisation du travail forcé, de la servitude pour dettes ou du travail sous contrainte, ou bien encore du travail carcéral involontaire, et qu’ils adoptent des pratiques en matière d’emploi conformes aux conventions de l’OIT sur le travail forcé que sont la Convention sur le travail forcé (C29-1930) et la Convention sur l’abolition du travail forcé (C105-1957).</w:t>
      </w:r>
    </w:p>
    <w:p w14:paraId="51251E7F">
      <w:pPr>
        <w:pStyle w:val="10"/>
        <w:spacing w:after="0"/>
        <w:ind w:left="709"/>
        <w:jc w:val="both"/>
        <w:rPr>
          <w:rFonts w:eastAsia="Trebuchet MS" w:cs="Trebuchet MS"/>
          <w:b/>
          <w:bCs/>
        </w:rPr>
      </w:pPr>
    </w:p>
    <w:p w14:paraId="180FD098">
      <w:pPr>
        <w:pStyle w:val="10"/>
        <w:spacing w:after="0"/>
        <w:ind w:left="720"/>
        <w:jc w:val="both"/>
        <w:rPr>
          <w:b/>
          <w:bCs/>
        </w:rPr>
      </w:pPr>
      <w:r>
        <w:rPr>
          <w:b/>
          <w:bCs/>
        </w:rPr>
        <w:t>4.3</w:t>
      </w:r>
      <w:r>
        <w:t xml:space="preserve"> </w:t>
      </w:r>
      <w:r>
        <w:rPr>
          <w:b/>
          <w:bCs/>
        </w:rPr>
        <w:t>Droit sociaux fondamentaux :</w:t>
      </w:r>
    </w:p>
    <w:p w14:paraId="31C2249F">
      <w:pPr>
        <w:pStyle w:val="10"/>
        <w:spacing w:after="0"/>
        <w:ind w:left="709"/>
        <w:jc w:val="both"/>
        <w:rPr>
          <w:b/>
          <w:bCs/>
        </w:rPr>
      </w:pPr>
    </w:p>
    <w:p w14:paraId="0003B398">
      <w:pPr>
        <w:pStyle w:val="10"/>
        <w:spacing w:after="0"/>
        <w:ind w:left="709"/>
        <w:jc w:val="both"/>
      </w:pPr>
      <w:r>
        <w:rPr>
          <w:color w:val="auto"/>
        </w:rPr>
        <w:t xml:space="preserve">La CRN attend de ses fournisseurs </w:t>
      </w:r>
      <w:r>
        <w:t>qu’ils défendent et respectent la protection des droits de l’homme institués au niveau international et s’assurent qu’ils ne se rendent complices d’aucune violation des droits de l’homme.</w:t>
      </w:r>
    </w:p>
    <w:p w14:paraId="290D7ACE">
      <w:pPr>
        <w:pStyle w:val="10"/>
        <w:spacing w:after="0"/>
        <w:ind w:left="720"/>
        <w:jc w:val="both"/>
        <w:rPr>
          <w:rFonts w:eastAsia="Trebuchet MS" w:cs="Trebuchet MS"/>
          <w:b/>
          <w:bCs/>
        </w:rPr>
      </w:pPr>
    </w:p>
    <w:p w14:paraId="052CE73D">
      <w:pPr>
        <w:pStyle w:val="10"/>
        <w:spacing w:after="0"/>
        <w:ind w:left="720"/>
        <w:jc w:val="both"/>
        <w:rPr>
          <w:b/>
          <w:bCs/>
        </w:rPr>
      </w:pPr>
      <w:r>
        <w:rPr>
          <w:b/>
          <w:bCs/>
        </w:rPr>
        <w:t xml:space="preserve">4.4 Respect de l’environnement : </w:t>
      </w:r>
    </w:p>
    <w:p w14:paraId="26AFCB84">
      <w:pPr>
        <w:pStyle w:val="10"/>
        <w:spacing w:after="0"/>
        <w:jc w:val="both"/>
        <w:rPr>
          <w:b/>
          <w:bCs/>
        </w:rPr>
      </w:pPr>
    </w:p>
    <w:p w14:paraId="411F5990">
      <w:pPr>
        <w:pStyle w:val="10"/>
        <w:spacing w:after="0"/>
        <w:ind w:left="709"/>
        <w:jc w:val="both"/>
        <w:rPr>
          <w:color w:val="auto"/>
        </w:rPr>
      </w:pPr>
      <w:r>
        <w:rPr>
          <w:color w:val="auto"/>
        </w:rPr>
        <w:t xml:space="preserve">La CRN attend de ses fournisseurs qu’ils intègrent également des considérations environnementales. De ce fait, chaque fournisseur devra éviter toute relation avec une partie à un conflit, toute implication dans la fourniture ou le transport d’armes illicites et/ou de mines terrestres, et s’abstenir de toute implication dans l’exploitation forestière contraire à l’éthique de ressources naturelles, en particulier de biens sensibles comme les métaux précieux, les pierres précieuses et les terres rares. </w:t>
      </w:r>
    </w:p>
    <w:p w14:paraId="6ABBB9E5">
      <w:pPr>
        <w:pStyle w:val="10"/>
        <w:spacing w:after="0"/>
        <w:jc w:val="both"/>
        <w:rPr>
          <w:b/>
          <w:bCs/>
          <w:color w:val="auto"/>
        </w:rPr>
      </w:pPr>
    </w:p>
    <w:p w14:paraId="3ED780C6">
      <w:pPr>
        <w:pStyle w:val="10"/>
        <w:spacing w:after="0"/>
        <w:jc w:val="both"/>
        <w:rPr>
          <w:color w:val="auto"/>
        </w:rPr>
      </w:pPr>
      <w:r>
        <w:rPr>
          <w:b/>
          <w:bCs/>
          <w:color w:val="auto"/>
        </w:rPr>
        <w:t xml:space="preserve"> </w:t>
      </w:r>
      <w:r>
        <w:rPr>
          <w:b/>
          <w:bCs/>
          <w:color w:val="auto"/>
        </w:rPr>
        <w:tab/>
      </w:r>
      <w:r>
        <w:rPr>
          <w:b/>
          <w:bCs/>
          <w:color w:val="auto"/>
        </w:rPr>
        <w:t>4.5 Déclaration de bonnes pratiques commerciales</w:t>
      </w:r>
    </w:p>
    <w:p w14:paraId="6C740C0F">
      <w:pPr>
        <w:pStyle w:val="10"/>
        <w:spacing w:after="0"/>
        <w:ind w:left="709"/>
        <w:jc w:val="both"/>
        <w:rPr>
          <w:color w:val="auto"/>
        </w:rPr>
      </w:pPr>
      <w:r>
        <w:rPr>
          <w:color w:val="auto"/>
        </w:rPr>
        <w:t xml:space="preserve">Les fournisseurs et leurs sous-traitants doivent tenir compte des clauses sur le Travail des enfants, le Travail forcé, les Droits sociaux fondamentaux, du Respect de l’environnement. De ce fait, La CRN demandent à ses fournisseurs d'imprimer et de signer </w:t>
      </w:r>
      <w:r>
        <w:rPr>
          <w:b/>
          <w:i/>
          <w:color w:val="auto"/>
        </w:rPr>
        <w:t>la déclaration de bonnes pratiques commerciales</w:t>
      </w:r>
      <w:r>
        <w:rPr>
          <w:color w:val="auto"/>
        </w:rPr>
        <w:t xml:space="preserve"> et de l'annexer à l'offre qu'il dépose. Si l'offre est réalisée par mail, une copie signée et cachetée de cette déclaration doit être scannée et annexée à l'offre sauf si le fournisseur a déjà réalisé la déclaration annuelle</w:t>
      </w:r>
    </w:p>
    <w:p w14:paraId="3AFF9D60">
      <w:pPr>
        <w:pStyle w:val="10"/>
        <w:spacing w:after="0"/>
        <w:jc w:val="both"/>
        <w:rPr>
          <w:color w:val="auto"/>
        </w:rPr>
      </w:pPr>
    </w:p>
    <w:p w14:paraId="7B454483">
      <w:pPr>
        <w:pStyle w:val="10"/>
        <w:widowControl w:val="0"/>
        <w:spacing w:after="0"/>
        <w:ind w:left="567" w:firstLine="720"/>
        <w:jc w:val="both"/>
        <w:rPr>
          <w:color w:val="auto"/>
        </w:rPr>
      </w:pPr>
    </w:p>
    <w:p w14:paraId="2B625139">
      <w:pPr>
        <w:pStyle w:val="12"/>
        <w:widowControl w:val="0"/>
        <w:numPr>
          <w:ilvl w:val="0"/>
          <w:numId w:val="4"/>
        </w:numPr>
        <w:jc w:val="both"/>
        <w:rPr>
          <w:b/>
          <w:bCs/>
          <w:u w:val="single"/>
        </w:rPr>
      </w:pPr>
      <w:r>
        <w:rPr>
          <w:b/>
          <w:bCs/>
          <w:u w:val="single"/>
        </w:rPr>
        <w:t>Critères d’exclusion, bonnes pratiques commerciales et éthiques</w:t>
      </w:r>
    </w:p>
    <w:p w14:paraId="75D2C674">
      <w:pPr>
        <w:pStyle w:val="10"/>
        <w:widowControl w:val="0"/>
        <w:spacing w:after="0"/>
        <w:jc w:val="both"/>
        <w:rPr>
          <w:b/>
          <w:bCs/>
          <w:u w:val="single"/>
        </w:rPr>
      </w:pPr>
    </w:p>
    <w:p w14:paraId="32144CAC">
      <w:pPr>
        <w:pStyle w:val="10"/>
        <w:widowControl w:val="0"/>
        <w:spacing w:after="0"/>
        <w:ind w:left="709"/>
        <w:jc w:val="both"/>
      </w:pPr>
      <w:r>
        <w:t xml:space="preserve">Toute personne impliquée dans une procédure </w:t>
      </w:r>
      <w:r>
        <w:rPr>
          <w:color w:val="auto"/>
          <w:u w:color="FF0000"/>
        </w:rPr>
        <w:t xml:space="preserve">d'appel d'offre ou d’avis à manifestation d’intérêt </w:t>
      </w:r>
      <w:r>
        <w:rPr>
          <w:color w:val="auto"/>
        </w:rPr>
        <w:t xml:space="preserve">doit </w:t>
      </w:r>
      <w:r>
        <w:t>avoir un comportement irréprochable sur le plan éthique. Toute tentative des candidats d'obtenir des informations confidentielles, d'établir entre eux des accords illégitimes ou d'influencer le comité conduira au rejet de leur candidature. Tout fournisseur faisant offre doit s'engager à ne pas se trouver dans l'une des situations citées ci-dessous.</w:t>
      </w:r>
    </w:p>
    <w:p w14:paraId="4FCE3820">
      <w:pPr>
        <w:pStyle w:val="10"/>
        <w:widowControl w:val="0"/>
        <w:spacing w:after="0"/>
        <w:ind w:left="709"/>
        <w:jc w:val="both"/>
      </w:pPr>
    </w:p>
    <w:p w14:paraId="354C1511">
      <w:pPr>
        <w:pStyle w:val="10"/>
        <w:widowControl w:val="0"/>
        <w:spacing w:after="0"/>
        <w:ind w:left="720"/>
        <w:jc w:val="both"/>
        <w:rPr>
          <w:b/>
          <w:bCs/>
        </w:rPr>
      </w:pPr>
      <w:r>
        <w:rPr>
          <w:b/>
          <w:bCs/>
        </w:rPr>
        <w:t>5.1</w:t>
      </w:r>
      <w:r>
        <w:t xml:space="preserve"> </w:t>
      </w:r>
      <w:r>
        <w:rPr>
          <w:b/>
          <w:bCs/>
        </w:rPr>
        <w:t>Critères d'exclusion</w:t>
      </w:r>
    </w:p>
    <w:p w14:paraId="42D1072A">
      <w:pPr>
        <w:pStyle w:val="10"/>
        <w:spacing w:after="0"/>
        <w:ind w:firstLine="709"/>
        <w:jc w:val="both"/>
      </w:pPr>
      <w:r>
        <w:t>Sont exclus de la participation à un marché les candidats suivants :</w:t>
      </w:r>
    </w:p>
    <w:p w14:paraId="680CB5DD">
      <w:pPr>
        <w:pStyle w:val="10"/>
        <w:spacing w:after="0"/>
        <w:ind w:left="993"/>
        <w:jc w:val="both"/>
      </w:pPr>
    </w:p>
    <w:p w14:paraId="4AA9D6CC">
      <w:pPr>
        <w:pStyle w:val="12"/>
        <w:numPr>
          <w:ilvl w:val="0"/>
          <w:numId w:val="7"/>
        </w:numPr>
        <w:tabs>
          <w:tab w:val="left" w:pos="567"/>
        </w:tabs>
        <w:spacing w:after="0"/>
        <w:ind w:left="993" w:hanging="360"/>
        <w:jc w:val="both"/>
      </w:pPr>
      <w:r>
        <w:t>Qui sont en état ou qui font l'objet d'une procédure de faillite, de liquidation, de règlement judiciaire ou de concordat préventif, de cessation d'activité, ou sont dans toute situation analogue résultant d'une procédure de même nature existant dans les législations et réglementations nationales ;</w:t>
      </w:r>
    </w:p>
    <w:p w14:paraId="70A21F15">
      <w:pPr>
        <w:pStyle w:val="12"/>
        <w:numPr>
          <w:ilvl w:val="0"/>
          <w:numId w:val="7"/>
        </w:numPr>
        <w:tabs>
          <w:tab w:val="left" w:pos="567"/>
        </w:tabs>
        <w:spacing w:after="0"/>
        <w:ind w:left="993" w:hanging="360"/>
        <w:jc w:val="both"/>
      </w:pPr>
      <w:r>
        <w:t>Qui ont fait l'objet d'une condamnation prononcée par un jugement ayant autorité de chose jugée pour tout délit affectant leur moralité professionnelle ;</w:t>
      </w:r>
    </w:p>
    <w:p w14:paraId="168F53B4">
      <w:pPr>
        <w:pStyle w:val="12"/>
        <w:numPr>
          <w:ilvl w:val="0"/>
          <w:numId w:val="7"/>
        </w:numPr>
        <w:tabs>
          <w:tab w:val="left" w:pos="567"/>
        </w:tabs>
        <w:spacing w:after="0"/>
        <w:ind w:left="993" w:hanging="360"/>
        <w:jc w:val="both"/>
      </w:pPr>
      <w:r>
        <w:t>Qui ont, en matière professionnelle, commis une faute grave constatée par tout moyen que les pouvoirs adjudicateurs peuvent justifier ;</w:t>
      </w:r>
    </w:p>
    <w:p w14:paraId="138AE999">
      <w:pPr>
        <w:pStyle w:val="12"/>
        <w:numPr>
          <w:ilvl w:val="0"/>
          <w:numId w:val="7"/>
        </w:numPr>
        <w:tabs>
          <w:tab w:val="left" w:pos="567"/>
        </w:tabs>
        <w:spacing w:after="0"/>
        <w:ind w:left="993" w:hanging="360"/>
        <w:jc w:val="both"/>
      </w:pPr>
      <w:r>
        <w:t xml:space="preserve">Qui n'ont pas rempli leurs obligations relatives au paiement des cotisations de sécurité sociale ou leurs obligations relatives au paiement de leurs impôts selon les dispositions légales du pays où ils sont établis ou celles du pays du pouvoir adjudicateur ou encore celles du pays où le marché doit s'exécuter ; </w:t>
      </w:r>
    </w:p>
    <w:p w14:paraId="533057D1">
      <w:pPr>
        <w:pStyle w:val="12"/>
        <w:numPr>
          <w:ilvl w:val="0"/>
          <w:numId w:val="7"/>
        </w:numPr>
        <w:tabs>
          <w:tab w:val="left" w:pos="567"/>
        </w:tabs>
        <w:spacing w:after="0"/>
        <w:ind w:left="993" w:hanging="360"/>
        <w:jc w:val="both"/>
      </w:pPr>
      <w:r>
        <w:t>Qui ont fait l'objet d'un jugement ayant autorité de chose jugée pour fraude, corruption, participation à une organisation criminelle ou toute autre activité illégale portant atteinte aux intérêts financiers des Communautés ;</w:t>
      </w:r>
    </w:p>
    <w:p w14:paraId="00A5C07A">
      <w:pPr>
        <w:pStyle w:val="12"/>
        <w:numPr>
          <w:ilvl w:val="0"/>
          <w:numId w:val="7"/>
        </w:numPr>
        <w:tabs>
          <w:tab w:val="left" w:pos="567"/>
        </w:tabs>
        <w:spacing w:after="0"/>
        <w:ind w:left="993" w:hanging="360"/>
        <w:jc w:val="both"/>
      </w:pPr>
      <w:r>
        <w:t>Qui, suite à la procédure de passation d'un autre marché ou de la procédure d'octroi d'une subvention financée par le budget communautaire, ont été déclarés en défaut grave d'exécution en raison du non-respect de leurs obligations contractuelles ;</w:t>
      </w:r>
    </w:p>
    <w:p w14:paraId="71D5A9BC">
      <w:pPr>
        <w:pStyle w:val="12"/>
        <w:numPr>
          <w:ilvl w:val="0"/>
          <w:numId w:val="7"/>
        </w:numPr>
        <w:tabs>
          <w:tab w:val="left" w:pos="567"/>
        </w:tabs>
        <w:spacing w:after="0"/>
        <w:ind w:left="993" w:hanging="360"/>
        <w:jc w:val="both"/>
      </w:pPr>
      <w:r>
        <w:t>Les candidats qui font l'objet d'un conflit d’intérêts</w:t>
      </w:r>
    </w:p>
    <w:p w14:paraId="2CDD91F4">
      <w:pPr>
        <w:pStyle w:val="12"/>
        <w:numPr>
          <w:ilvl w:val="0"/>
          <w:numId w:val="7"/>
        </w:numPr>
        <w:tabs>
          <w:tab w:val="left" w:pos="567"/>
        </w:tabs>
        <w:spacing w:after="0"/>
        <w:ind w:left="993" w:hanging="360"/>
        <w:jc w:val="both"/>
      </w:pPr>
      <w:r>
        <w:t>Les candidats qui sont coupables de fausses déclarations.</w:t>
      </w:r>
    </w:p>
    <w:p w14:paraId="4B34F802">
      <w:pPr>
        <w:pStyle w:val="12"/>
        <w:numPr>
          <w:ilvl w:val="0"/>
          <w:numId w:val="7"/>
        </w:numPr>
        <w:tabs>
          <w:tab w:val="left" w:pos="567"/>
        </w:tabs>
        <w:spacing w:after="0"/>
        <w:ind w:left="993" w:hanging="360"/>
        <w:jc w:val="both"/>
      </w:pPr>
      <w:r>
        <w:t>Les candidats ou entreprise qui ne respectent pas la législation du travail tout particulièrement en ce qui concerne :</w:t>
      </w:r>
    </w:p>
    <w:p w14:paraId="4A1B51AC">
      <w:pPr>
        <w:pStyle w:val="10"/>
        <w:spacing w:after="0"/>
        <w:ind w:left="993" w:firstLine="720"/>
        <w:jc w:val="both"/>
      </w:pPr>
      <w:r>
        <w:t>· Le respect des temps de travail maximum</w:t>
      </w:r>
    </w:p>
    <w:p w14:paraId="1519115F">
      <w:pPr>
        <w:pStyle w:val="10"/>
        <w:spacing w:after="0"/>
        <w:ind w:left="993" w:firstLine="720"/>
        <w:jc w:val="both"/>
      </w:pPr>
      <w:r>
        <w:t>· Le respect des règles de sécurités et d’hygiène</w:t>
      </w:r>
    </w:p>
    <w:p w14:paraId="7DBC33D6">
      <w:pPr>
        <w:pStyle w:val="10"/>
        <w:spacing w:after="0"/>
        <w:ind w:left="993" w:firstLine="720"/>
        <w:jc w:val="both"/>
      </w:pPr>
      <w:r>
        <w:t>· Le non travail d’enfants</w:t>
      </w:r>
    </w:p>
    <w:p w14:paraId="381DA023">
      <w:pPr>
        <w:pStyle w:val="10"/>
        <w:spacing w:after="0"/>
        <w:ind w:left="993" w:firstLine="720"/>
        <w:jc w:val="both"/>
      </w:pPr>
      <w:r>
        <w:t xml:space="preserve">· Le principe d’égalités entre les genres </w:t>
      </w:r>
    </w:p>
    <w:p w14:paraId="0F73B027">
      <w:pPr>
        <w:pStyle w:val="10"/>
        <w:spacing w:after="0"/>
        <w:jc w:val="both"/>
      </w:pPr>
      <w:r>
        <w:t xml:space="preserve">             </w:t>
      </w:r>
    </w:p>
    <w:p w14:paraId="52B12192">
      <w:pPr>
        <w:pStyle w:val="10"/>
        <w:spacing w:after="0"/>
        <w:jc w:val="both"/>
      </w:pPr>
    </w:p>
    <w:p w14:paraId="13CD64BB">
      <w:pPr>
        <w:pStyle w:val="10"/>
        <w:spacing w:after="0"/>
        <w:jc w:val="both"/>
      </w:pPr>
    </w:p>
    <w:p w14:paraId="6395413E">
      <w:pPr>
        <w:pStyle w:val="10"/>
        <w:spacing w:after="0"/>
        <w:ind w:left="567" w:firstLine="720"/>
        <w:jc w:val="both"/>
      </w:pPr>
    </w:p>
    <w:p w14:paraId="6FF4E241">
      <w:pPr>
        <w:pStyle w:val="10"/>
        <w:widowControl w:val="0"/>
        <w:spacing w:after="0"/>
        <w:ind w:left="720"/>
        <w:jc w:val="both"/>
        <w:rPr>
          <w:b/>
          <w:bCs/>
        </w:rPr>
      </w:pPr>
      <w:r>
        <w:rPr>
          <w:b/>
          <w:bCs/>
        </w:rPr>
        <w:t>5.2 Mauvaises déclarations</w:t>
      </w:r>
    </w:p>
    <w:p w14:paraId="2098C5AF">
      <w:pPr>
        <w:pStyle w:val="10"/>
        <w:spacing w:after="0"/>
        <w:ind w:left="709"/>
        <w:jc w:val="both"/>
      </w:pPr>
      <w:r>
        <w:rPr>
          <w:color w:val="auto"/>
        </w:rPr>
        <w:t xml:space="preserve">La CRN rejette </w:t>
      </w:r>
      <w:r>
        <w:t>toute proposition de la procédure de passation des marchés pour les candidats ou, le cas échéant, résiliera leur marché, lorsqu’il est établi qu'ils sont engagés dans des pratiques de corruption, de fraude, de collusion ou de coercition.</w:t>
      </w:r>
    </w:p>
    <w:p w14:paraId="1FE49DF9">
      <w:pPr>
        <w:pStyle w:val="10"/>
        <w:spacing w:after="0"/>
        <w:ind w:left="709"/>
        <w:jc w:val="both"/>
      </w:pPr>
    </w:p>
    <w:p w14:paraId="208D134E">
      <w:pPr>
        <w:pStyle w:val="10"/>
        <w:spacing w:after="0"/>
        <w:ind w:left="709"/>
        <w:jc w:val="both"/>
      </w:pPr>
      <w:r>
        <w:t>a) La pratique de corruption est définie comme le fait d'offrir, donner, recevoir ou solliciter, directement ou indirectement une, toute chose de valeur afin d'influencer de façon abusive les activités du pouvoir adjudicateur ;</w:t>
      </w:r>
    </w:p>
    <w:p w14:paraId="5F2A5380">
      <w:pPr>
        <w:pStyle w:val="10"/>
        <w:spacing w:after="0"/>
        <w:ind w:left="709"/>
        <w:jc w:val="both"/>
      </w:pPr>
      <w:r>
        <w:t>b) La pratique de fraude est tout acte ou omission, notamment une assertion inexacte, qui, sciemment ou par imprudence, induit en erreur, ou tente d'induire en erreur, le pouvoir adjudicateur en vue d'obtenir un avantage financier ou autre ou d'éviter une obligation ;</w:t>
      </w:r>
    </w:p>
    <w:p w14:paraId="75D2503B">
      <w:pPr>
        <w:pStyle w:val="10"/>
        <w:spacing w:after="0"/>
        <w:ind w:left="709"/>
        <w:jc w:val="both"/>
      </w:pPr>
      <w:r>
        <w:t>c) La pratique de collusion est un accord secret passé entre deux ou plusieurs soumissionnaires ou candidats, dont le but est d'artificiellement modifier les résultats de la procédure de passation de marché/</w:t>
      </w:r>
      <w:r>
        <w:rPr>
          <w:color w:val="auto"/>
        </w:rPr>
        <w:t xml:space="preserve">AMI afin d'obtenir </w:t>
      </w:r>
      <w:r>
        <w:t>un avantage financier ou autre ;</w:t>
      </w:r>
    </w:p>
    <w:p w14:paraId="205CD581">
      <w:pPr>
        <w:pStyle w:val="10"/>
        <w:spacing w:after="0"/>
        <w:ind w:left="709"/>
        <w:jc w:val="both"/>
      </w:pPr>
      <w:r>
        <w:t>d) La pratique de la coercition consiste à porter atteinte ou à nuire, ou à menacer de porter atteinte ou de nuire, directement ou indirectement, à toute personne participant au processus de passation de marché en vue d'influencer de façon abusive ses activités.</w:t>
      </w:r>
    </w:p>
    <w:p w14:paraId="24778943">
      <w:pPr>
        <w:pStyle w:val="10"/>
        <w:spacing w:after="0"/>
        <w:jc w:val="both"/>
      </w:pPr>
    </w:p>
    <w:p w14:paraId="18D98930">
      <w:pPr>
        <w:pStyle w:val="12"/>
        <w:widowControl w:val="0"/>
        <w:jc w:val="both"/>
        <w:rPr>
          <w:b/>
          <w:bCs/>
          <w:u w:val="single"/>
        </w:rPr>
      </w:pPr>
      <w:r>
        <w:rPr>
          <w:b/>
          <w:bCs/>
        </w:rPr>
        <w:t xml:space="preserve"> 6</w:t>
      </w:r>
      <w:r>
        <w:rPr>
          <w:b/>
          <w:bCs/>
          <w:u w:val="single"/>
        </w:rPr>
        <w:t xml:space="preserve"> Clause du Droit d’accès et de transparence</w:t>
      </w:r>
    </w:p>
    <w:p w14:paraId="6C70B29A">
      <w:pPr>
        <w:pStyle w:val="10"/>
        <w:widowControl w:val="0"/>
        <w:spacing w:after="0"/>
        <w:ind w:left="709"/>
        <w:jc w:val="both"/>
        <w:rPr>
          <w:b/>
          <w:bCs/>
          <w:u w:val="single"/>
        </w:rPr>
      </w:pPr>
    </w:p>
    <w:p w14:paraId="3A80B8AE">
      <w:pPr>
        <w:pStyle w:val="10"/>
        <w:widowControl w:val="0"/>
        <w:spacing w:after="0"/>
        <w:ind w:left="709"/>
        <w:jc w:val="both"/>
      </w:pPr>
      <w:r>
        <w:t>Le droit d’accès exige que les fournisseurs sélectionnés accordent à la Croix-Rouge nigérienne (CRN) et la Croix-Rouge de Belgique (CRB) un droit d’accès complet sur place aux locaux</w:t>
      </w:r>
      <w:r>
        <w:rPr>
          <w:color w:val="auto"/>
        </w:rPr>
        <w:t xml:space="preserve">, lieux de production et aux documents, y compris les documents, décisions et pièces justificatives relatifs à la passation du dit </w:t>
      </w:r>
      <w:r>
        <w:t>marché.</w:t>
      </w:r>
    </w:p>
    <w:p w14:paraId="7739B310">
      <w:pPr>
        <w:pStyle w:val="10"/>
        <w:widowControl w:val="0"/>
        <w:spacing w:after="0"/>
        <w:ind w:left="709"/>
        <w:jc w:val="both"/>
      </w:pPr>
    </w:p>
    <w:p w14:paraId="7C5A9778">
      <w:pPr>
        <w:pStyle w:val="10"/>
        <w:ind w:left="3447" w:firstLine="1847"/>
        <w:jc w:val="both"/>
      </w:pPr>
    </w:p>
    <w:p w14:paraId="78F30754">
      <w:pPr>
        <w:pStyle w:val="10"/>
        <w:ind w:left="3447" w:firstLine="1847"/>
        <w:jc w:val="both"/>
      </w:pPr>
    </w:p>
    <w:p w14:paraId="584F48A5">
      <w:pPr>
        <w:pStyle w:val="10"/>
        <w:ind w:left="3447" w:firstLine="1847"/>
        <w:jc w:val="both"/>
      </w:pPr>
    </w:p>
    <w:p w14:paraId="258E70DA">
      <w:pPr>
        <w:pStyle w:val="10"/>
        <w:ind w:left="3447" w:firstLine="1847"/>
        <w:jc w:val="both"/>
      </w:pPr>
    </w:p>
    <w:p w14:paraId="6E3815D7">
      <w:pPr>
        <w:pStyle w:val="10"/>
        <w:ind w:left="3447" w:firstLine="1847"/>
        <w:jc w:val="both"/>
      </w:pPr>
    </w:p>
    <w:p w14:paraId="4C2ECB27">
      <w:pPr>
        <w:pStyle w:val="10"/>
        <w:ind w:left="3447" w:firstLine="1847"/>
        <w:jc w:val="both"/>
      </w:pPr>
    </w:p>
    <w:p w14:paraId="0C16466A">
      <w:pPr>
        <w:pStyle w:val="10"/>
        <w:ind w:left="3447" w:firstLine="1847"/>
        <w:jc w:val="both"/>
      </w:pPr>
    </w:p>
    <w:p w14:paraId="5D649AA1">
      <w:pPr>
        <w:pStyle w:val="10"/>
        <w:ind w:left="3447" w:firstLine="1847"/>
        <w:jc w:val="both"/>
      </w:pPr>
    </w:p>
    <w:p w14:paraId="17B31A48">
      <w:pPr>
        <w:pStyle w:val="10"/>
        <w:rPr>
          <w:bCs/>
          <w:u w:val="single"/>
        </w:rPr>
      </w:pPr>
    </w:p>
    <w:tbl>
      <w:tblPr>
        <w:tblStyle w:val="8"/>
        <w:tblW w:w="5000" w:type="pct"/>
        <w:tblInd w:w="0" w:type="dxa"/>
        <w:tblLayout w:type="autofit"/>
        <w:tblCellMar>
          <w:top w:w="0" w:type="dxa"/>
          <w:left w:w="70" w:type="dxa"/>
          <w:bottom w:w="0" w:type="dxa"/>
          <w:right w:w="70" w:type="dxa"/>
        </w:tblCellMar>
      </w:tblPr>
      <w:tblGrid>
        <w:gridCol w:w="9465"/>
        <w:gridCol w:w="145"/>
        <w:gridCol w:w="145"/>
        <w:gridCol w:w="145"/>
        <w:gridCol w:w="145"/>
        <w:gridCol w:w="145"/>
        <w:gridCol w:w="145"/>
      </w:tblGrid>
      <w:tr w14:paraId="06B994AE">
        <w:tblPrEx>
          <w:tblCellMar>
            <w:top w:w="0" w:type="dxa"/>
            <w:left w:w="70" w:type="dxa"/>
            <w:bottom w:w="0" w:type="dxa"/>
            <w:right w:w="70" w:type="dxa"/>
          </w:tblCellMar>
        </w:tblPrEx>
        <w:trPr>
          <w:trHeight w:val="420" w:hRule="atLeast"/>
        </w:trPr>
        <w:tc>
          <w:tcPr>
            <w:tcW w:w="5000" w:type="pct"/>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14:paraId="0222A8FD">
            <w:pPr>
              <w:pBdr>
                <w:top w:val="none" w:color="auto" w:sz="0" w:space="0"/>
                <w:left w:val="none" w:color="auto" w:sz="0" w:space="0"/>
                <w:bottom w:val="none" w:color="auto" w:sz="0" w:space="0"/>
                <w:right w:val="none" w:color="auto" w:sz="0" w:space="0"/>
                <w:between w:val="none" w:color="auto" w:sz="0" w:space="0"/>
              </w:pBdr>
              <w:jc w:val="center"/>
              <w:rPr>
                <w:rFonts w:eastAsia="Times New Roman"/>
                <w:b/>
                <w:bCs/>
                <w:color w:val="000000"/>
                <w:sz w:val="28"/>
                <w:szCs w:val="28"/>
                <w:lang w:val="it-IT" w:eastAsia="fr-FR"/>
              </w:rPr>
            </w:pPr>
            <w:r>
              <w:rPr>
                <w:rFonts w:eastAsia="Times New Roman"/>
                <w:b/>
                <w:bCs/>
                <w:color w:val="000000"/>
                <w:sz w:val="28"/>
                <w:szCs w:val="28"/>
                <w:lang w:val="it-IT" w:eastAsia="fr-FR"/>
              </w:rPr>
              <w:t>N°001/CRN-CRB/AMI/PA -2026 , AMOPAH 3</w:t>
            </w:r>
          </w:p>
        </w:tc>
      </w:tr>
      <w:tr w14:paraId="713857FA">
        <w:tblPrEx>
          <w:tblCellMar>
            <w:top w:w="0" w:type="dxa"/>
            <w:left w:w="70" w:type="dxa"/>
            <w:bottom w:w="0" w:type="dxa"/>
            <w:right w:w="70" w:type="dxa"/>
          </w:tblCellMar>
        </w:tblPrEx>
        <w:trPr>
          <w:trHeight w:val="645"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1889957B">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sz w:val="22"/>
                <w:szCs w:val="22"/>
                <w:lang w:val="fr-FR" w:eastAsia="fr-FR"/>
              </w:rPr>
            </w:pPr>
            <w:r>
              <w:rPr>
                <w:rFonts w:eastAsia="Times New Roman"/>
                <w:b/>
                <w:bCs/>
                <w:color w:val="000000"/>
                <w:sz w:val="22"/>
                <w:szCs w:val="22"/>
                <w:lang w:val="fr-FR" w:eastAsia="fr-FR"/>
              </w:rPr>
              <w:t>Annexe 1 : Offre technique pour Lot nº1 : Fourniture de Matériels &amp; consommables informatiques livraison à Maradi</w:t>
            </w:r>
          </w:p>
        </w:tc>
      </w:tr>
      <w:tr w14:paraId="5FDC1987">
        <w:tblPrEx>
          <w:tblCellMar>
            <w:top w:w="0" w:type="dxa"/>
            <w:left w:w="70" w:type="dxa"/>
            <w:bottom w:w="0" w:type="dxa"/>
            <w:right w:w="70" w:type="dxa"/>
          </w:tblCellMar>
        </w:tblPrEx>
        <w:trPr>
          <w:trHeight w:val="375"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19940DA4">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r>
              <w:rPr>
                <w:rFonts w:eastAsia="Times New Roman"/>
                <w:b/>
                <w:bCs/>
                <w:color w:val="000000"/>
                <w:lang w:val="fr-FR" w:eastAsia="fr-FR"/>
              </w:rPr>
              <w:t xml:space="preserve">Les informations suivantes doivent être indiquées en fonction des quantités : </w:t>
            </w:r>
          </w:p>
        </w:tc>
      </w:tr>
      <w:tr w14:paraId="4B9190B1">
        <w:tblPrEx>
          <w:tblCellMar>
            <w:top w:w="0" w:type="dxa"/>
            <w:left w:w="70" w:type="dxa"/>
            <w:bottom w:w="0" w:type="dxa"/>
            <w:right w:w="70" w:type="dxa"/>
          </w:tblCellMar>
        </w:tblPrEx>
        <w:trPr>
          <w:trHeight w:val="315"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19CC3ECA">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r>
              <w:rPr>
                <w:rFonts w:eastAsia="Times New Roman"/>
                <w:color w:val="000000"/>
                <w:lang w:val="fr-FR" w:eastAsia="fr-FR"/>
              </w:rPr>
              <w:t>Toutes les cases doivent être remplies. Si le soumissionnaire n’est pas en mesure de fournir une marchandise préciser « ND » (non disponible)</w:t>
            </w:r>
          </w:p>
        </w:tc>
      </w:tr>
      <w:tr w14:paraId="0D540597">
        <w:tblPrEx>
          <w:tblCellMar>
            <w:top w:w="0" w:type="dxa"/>
            <w:left w:w="70" w:type="dxa"/>
            <w:bottom w:w="0" w:type="dxa"/>
            <w:right w:w="70" w:type="dxa"/>
          </w:tblCellMar>
        </w:tblPrEx>
        <w:trPr>
          <w:trHeight w:val="1020"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2A68B0D1">
            <w:pPr>
              <w:pBdr>
                <w:top w:val="none" w:color="auto" w:sz="0" w:space="0"/>
                <w:left w:val="none" w:color="auto" w:sz="0" w:space="0"/>
                <w:bottom w:val="none" w:color="auto" w:sz="0" w:space="0"/>
                <w:right w:val="none" w:color="auto" w:sz="0" w:space="0"/>
                <w:between w:val="none" w:color="auto" w:sz="0" w:space="0"/>
              </w:pBdr>
              <w:rPr>
                <w:rFonts w:eastAsia="Times New Roman"/>
                <w:lang w:val="fr-FR" w:eastAsia="fr-FR"/>
              </w:rPr>
            </w:pPr>
            <w:r>
              <w:rPr>
                <w:rFonts w:eastAsia="Times New Roman"/>
                <w:b/>
                <w:bCs/>
                <w:lang w:val="fr-FR" w:eastAsia="fr-FR"/>
              </w:rPr>
              <w:t>Les prix sont entendus fixes jusqu’au 30/10/2027 et doivent être exprimés en FCFA toutes taxes comprises</w:t>
            </w:r>
            <w:r>
              <w:rPr>
                <w:rFonts w:eastAsia="Times New Roman"/>
                <w:lang w:val="fr-FR" w:eastAsia="fr-FR"/>
              </w:rPr>
              <w:t>, inclus livraison sur site suivant le Plan de livraison que définira la Croix-Rouge Nigérienne/Croix Rouge de Belgique. Les délais de livraison doivent être indiqués pour chaque site en nombre de journée calendrier.</w:t>
            </w:r>
          </w:p>
        </w:tc>
      </w:tr>
      <w:tr w14:paraId="6F2F9E20">
        <w:tblPrEx>
          <w:tblCellMar>
            <w:top w:w="0" w:type="dxa"/>
            <w:left w:w="70" w:type="dxa"/>
            <w:bottom w:w="0" w:type="dxa"/>
            <w:right w:w="70" w:type="dxa"/>
          </w:tblCellMar>
        </w:tblPrEx>
        <w:trPr>
          <w:trHeight w:val="975"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6B672627">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r>
              <w:rPr>
                <w:rFonts w:eastAsia="Times New Roman"/>
                <w:color w:val="000000"/>
                <w:lang w:val="fr-FR" w:eastAsia="fr-FR"/>
              </w:rPr>
              <w:t>Les livraisons se feront dans le site selon un calendrier définit par la Croix-Rouge Nigérienne la Croix-Rouge de Belgique et matérialisées à chaque fois par un bon de commande après la signature d'un accord cadre pour la fourniture de Produits d 'entretien</w:t>
            </w:r>
          </w:p>
        </w:tc>
      </w:tr>
      <w:tr w14:paraId="35A61D5C">
        <w:tblPrEx>
          <w:tblCellMar>
            <w:top w:w="0" w:type="dxa"/>
            <w:left w:w="70" w:type="dxa"/>
            <w:bottom w:w="0" w:type="dxa"/>
            <w:right w:w="70" w:type="dxa"/>
          </w:tblCellMar>
        </w:tblPrEx>
        <w:trPr>
          <w:trHeight w:val="312" w:hRule="atLeast"/>
        </w:trPr>
        <w:tc>
          <w:tcPr>
            <w:tcW w:w="665" w:type="pct"/>
            <w:tcBorders>
              <w:top w:val="nil"/>
              <w:left w:val="nil"/>
              <w:bottom w:val="nil"/>
              <w:right w:val="nil"/>
            </w:tcBorders>
            <w:vAlign w:val="center"/>
          </w:tcPr>
          <w:p w14:paraId="10D22A7D">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p>
        </w:tc>
        <w:tc>
          <w:tcPr>
            <w:tcW w:w="1151" w:type="pct"/>
            <w:tcBorders>
              <w:top w:val="nil"/>
              <w:left w:val="nil"/>
              <w:bottom w:val="nil"/>
              <w:right w:val="nil"/>
            </w:tcBorders>
            <w:vAlign w:val="center"/>
          </w:tcPr>
          <w:p w14:paraId="69B4B06F">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67" w:type="pct"/>
            <w:tcBorders>
              <w:top w:val="nil"/>
              <w:left w:val="nil"/>
              <w:bottom w:val="nil"/>
              <w:right w:val="nil"/>
            </w:tcBorders>
            <w:vAlign w:val="center"/>
          </w:tcPr>
          <w:p w14:paraId="53E186E9">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16" w:type="pct"/>
            <w:tcBorders>
              <w:top w:val="nil"/>
              <w:left w:val="nil"/>
              <w:bottom w:val="nil"/>
              <w:right w:val="nil"/>
            </w:tcBorders>
            <w:vAlign w:val="center"/>
          </w:tcPr>
          <w:p w14:paraId="0E018AC4">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2" w:type="pct"/>
            <w:tcBorders>
              <w:top w:val="nil"/>
              <w:left w:val="nil"/>
              <w:bottom w:val="nil"/>
              <w:right w:val="nil"/>
            </w:tcBorders>
            <w:vAlign w:val="center"/>
          </w:tcPr>
          <w:p w14:paraId="6C3526D1">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65" w:type="pct"/>
            <w:tcBorders>
              <w:top w:val="nil"/>
              <w:left w:val="nil"/>
              <w:bottom w:val="nil"/>
              <w:right w:val="nil"/>
            </w:tcBorders>
            <w:vAlign w:val="center"/>
          </w:tcPr>
          <w:p w14:paraId="4E1F00CF">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44" w:type="pct"/>
            <w:tcBorders>
              <w:top w:val="nil"/>
              <w:left w:val="nil"/>
              <w:bottom w:val="nil"/>
              <w:right w:val="nil"/>
            </w:tcBorders>
            <w:vAlign w:val="center"/>
          </w:tcPr>
          <w:p w14:paraId="166ED9C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3F834348">
        <w:tblPrEx>
          <w:tblCellMar>
            <w:top w:w="0" w:type="dxa"/>
            <w:left w:w="70" w:type="dxa"/>
            <w:bottom w:w="0" w:type="dxa"/>
            <w:right w:w="70" w:type="dxa"/>
          </w:tblCellMar>
        </w:tblPrEx>
        <w:trPr>
          <w:trHeight w:val="68" w:hRule="atLeast"/>
        </w:trPr>
        <w:tc>
          <w:tcPr>
            <w:tcW w:w="665" w:type="pct"/>
            <w:tcBorders>
              <w:top w:val="nil"/>
              <w:left w:val="nil"/>
              <w:bottom w:val="nil"/>
              <w:right w:val="nil"/>
            </w:tcBorders>
            <w:vAlign w:val="center"/>
          </w:tcPr>
          <w:p w14:paraId="40C11961">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151" w:type="pct"/>
            <w:tcBorders>
              <w:top w:val="nil"/>
              <w:left w:val="nil"/>
              <w:bottom w:val="nil"/>
              <w:right w:val="nil"/>
            </w:tcBorders>
            <w:vAlign w:val="center"/>
          </w:tcPr>
          <w:p w14:paraId="4AF7789A">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67" w:type="pct"/>
            <w:tcBorders>
              <w:top w:val="nil"/>
              <w:left w:val="nil"/>
              <w:bottom w:val="nil"/>
              <w:right w:val="nil"/>
            </w:tcBorders>
            <w:vAlign w:val="center"/>
          </w:tcPr>
          <w:p w14:paraId="12DA8809">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16" w:type="pct"/>
            <w:tcBorders>
              <w:top w:val="nil"/>
              <w:left w:val="nil"/>
              <w:bottom w:val="nil"/>
              <w:right w:val="nil"/>
            </w:tcBorders>
            <w:vAlign w:val="center"/>
          </w:tcPr>
          <w:p w14:paraId="64A17DCF">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2" w:type="pct"/>
            <w:tcBorders>
              <w:top w:val="nil"/>
              <w:left w:val="nil"/>
              <w:bottom w:val="nil"/>
              <w:right w:val="nil"/>
            </w:tcBorders>
            <w:vAlign w:val="center"/>
          </w:tcPr>
          <w:p w14:paraId="2264656A">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65" w:type="pct"/>
            <w:tcBorders>
              <w:top w:val="nil"/>
              <w:left w:val="nil"/>
              <w:bottom w:val="nil"/>
              <w:right w:val="nil"/>
            </w:tcBorders>
            <w:vAlign w:val="center"/>
          </w:tcPr>
          <w:p w14:paraId="0093469D">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44" w:type="pct"/>
            <w:tcBorders>
              <w:top w:val="nil"/>
              <w:left w:val="nil"/>
              <w:bottom w:val="nil"/>
              <w:right w:val="nil"/>
            </w:tcBorders>
            <w:vAlign w:val="center"/>
          </w:tcPr>
          <w:p w14:paraId="2D08A3DE">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6A822EAE">
        <w:tblPrEx>
          <w:tblCellMar>
            <w:top w:w="0" w:type="dxa"/>
            <w:left w:w="70" w:type="dxa"/>
            <w:bottom w:w="0" w:type="dxa"/>
            <w:right w:w="70" w:type="dxa"/>
          </w:tblCellMar>
        </w:tblPrEx>
        <w:trPr>
          <w:trHeight w:val="312" w:hRule="atLeast"/>
        </w:trPr>
        <w:tc>
          <w:tcPr>
            <w:tcW w:w="665" w:type="pct"/>
            <w:tcBorders>
              <w:top w:val="nil"/>
              <w:left w:val="nil"/>
              <w:bottom w:val="nil"/>
              <w:right w:val="nil"/>
            </w:tcBorders>
            <w:vAlign w:val="center"/>
          </w:tcPr>
          <w:p w14:paraId="29B8F903">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151" w:type="pct"/>
            <w:tcBorders>
              <w:top w:val="nil"/>
              <w:left w:val="nil"/>
              <w:bottom w:val="nil"/>
              <w:right w:val="nil"/>
            </w:tcBorders>
            <w:vAlign w:val="center"/>
          </w:tcPr>
          <w:p w14:paraId="3835ADC6">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67" w:type="pct"/>
            <w:tcBorders>
              <w:top w:val="nil"/>
              <w:left w:val="nil"/>
              <w:bottom w:val="nil"/>
              <w:right w:val="nil"/>
            </w:tcBorders>
            <w:vAlign w:val="center"/>
          </w:tcPr>
          <w:p w14:paraId="7E585BEB">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16" w:type="pct"/>
            <w:tcBorders>
              <w:top w:val="nil"/>
              <w:left w:val="nil"/>
              <w:bottom w:val="nil"/>
              <w:right w:val="nil"/>
            </w:tcBorders>
            <w:vAlign w:val="center"/>
          </w:tcPr>
          <w:p w14:paraId="1ECB4228">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2" w:type="pct"/>
            <w:tcBorders>
              <w:top w:val="nil"/>
              <w:left w:val="nil"/>
              <w:bottom w:val="nil"/>
              <w:right w:val="nil"/>
            </w:tcBorders>
            <w:vAlign w:val="center"/>
          </w:tcPr>
          <w:p w14:paraId="76B5AEB4">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65" w:type="pct"/>
            <w:tcBorders>
              <w:top w:val="nil"/>
              <w:left w:val="nil"/>
              <w:bottom w:val="nil"/>
              <w:right w:val="nil"/>
            </w:tcBorders>
            <w:vAlign w:val="center"/>
          </w:tcPr>
          <w:p w14:paraId="32FC15BE">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44" w:type="pct"/>
            <w:tcBorders>
              <w:top w:val="nil"/>
              <w:left w:val="nil"/>
              <w:bottom w:val="nil"/>
              <w:right w:val="nil"/>
            </w:tcBorders>
            <w:vAlign w:val="center"/>
          </w:tcPr>
          <w:p w14:paraId="0BDAF8A9">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54DA5FEF">
        <w:tblPrEx>
          <w:tblCellMar>
            <w:top w:w="0" w:type="dxa"/>
            <w:left w:w="70" w:type="dxa"/>
            <w:bottom w:w="0" w:type="dxa"/>
            <w:right w:w="70" w:type="dxa"/>
          </w:tblCellMar>
        </w:tblPrEx>
        <w:trPr>
          <w:trHeight w:val="288" w:hRule="atLeast"/>
        </w:trPr>
        <w:tc>
          <w:tcPr>
            <w:tcW w:w="665" w:type="pct"/>
            <w:tcBorders>
              <w:top w:val="nil"/>
              <w:left w:val="nil"/>
              <w:bottom w:val="nil"/>
              <w:right w:val="nil"/>
            </w:tcBorders>
            <w:noWrap/>
            <w:vAlign w:val="bottom"/>
          </w:tcPr>
          <w:tbl>
            <w:tblPr>
              <w:tblStyle w:val="8"/>
              <w:tblW w:w="11720" w:type="dxa"/>
              <w:tblInd w:w="0" w:type="dxa"/>
              <w:tblLayout w:type="autofit"/>
              <w:tblCellMar>
                <w:top w:w="0" w:type="dxa"/>
                <w:left w:w="70" w:type="dxa"/>
                <w:bottom w:w="0" w:type="dxa"/>
                <w:right w:w="70" w:type="dxa"/>
              </w:tblCellMar>
            </w:tblPr>
            <w:tblGrid>
              <w:gridCol w:w="372"/>
              <w:gridCol w:w="1301"/>
              <w:gridCol w:w="1409"/>
              <w:gridCol w:w="1115"/>
              <w:gridCol w:w="1208"/>
              <w:gridCol w:w="1162"/>
              <w:gridCol w:w="1301"/>
              <w:gridCol w:w="1457"/>
            </w:tblGrid>
            <w:tr w14:paraId="1570A11E">
              <w:tblPrEx>
                <w:tblCellMar>
                  <w:top w:w="0" w:type="dxa"/>
                  <w:left w:w="70" w:type="dxa"/>
                  <w:bottom w:w="0" w:type="dxa"/>
                  <w:right w:w="70" w:type="dxa"/>
                </w:tblCellMar>
              </w:tblPrEx>
              <w:trPr>
                <w:trHeight w:val="315" w:hRule="atLeast"/>
              </w:trPr>
              <w:tc>
                <w:tcPr>
                  <w:tcW w:w="440" w:type="dxa"/>
                  <w:tcBorders>
                    <w:top w:val="nil"/>
                    <w:left w:val="nil"/>
                    <w:bottom w:val="nil"/>
                    <w:right w:val="nil"/>
                  </w:tcBorders>
                  <w:noWrap/>
                  <w:vAlign w:val="bottom"/>
                </w:tcPr>
                <w:p w14:paraId="3FF174E9">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1280" w:type="dxa"/>
                  <w:gridSpan w:val="7"/>
                  <w:tcBorders>
                    <w:top w:val="nil"/>
                    <w:left w:val="nil"/>
                    <w:bottom w:val="nil"/>
                    <w:right w:val="nil"/>
                  </w:tcBorders>
                  <w:vAlign w:val="center"/>
                </w:tcPr>
                <w:p w14:paraId="2D1EE62A">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r>
                    <w:rPr>
                      <w:rFonts w:eastAsia="Times New Roman"/>
                      <w:b/>
                      <w:bCs/>
                      <w:color w:val="000000"/>
                      <w:lang w:val="fr-FR" w:eastAsia="fr-FR"/>
                    </w:rPr>
                    <w:t>Lot n°1 : Fourniture de Matériels &amp; consommables informatiques livraison à Maradi</w:t>
                  </w:r>
                </w:p>
              </w:tc>
            </w:tr>
            <w:tr w14:paraId="0087E1CF">
              <w:tblPrEx>
                <w:tblCellMar>
                  <w:top w:w="0" w:type="dxa"/>
                  <w:left w:w="70" w:type="dxa"/>
                  <w:bottom w:w="0" w:type="dxa"/>
                  <w:right w:w="70" w:type="dxa"/>
                </w:tblCellMar>
              </w:tblPrEx>
              <w:trPr>
                <w:trHeight w:val="645" w:hRule="atLeast"/>
              </w:trPr>
              <w:tc>
                <w:tcPr>
                  <w:tcW w:w="440" w:type="dxa"/>
                  <w:tcBorders>
                    <w:top w:val="nil"/>
                    <w:left w:val="nil"/>
                    <w:bottom w:val="nil"/>
                    <w:right w:val="nil"/>
                  </w:tcBorders>
                  <w:noWrap/>
                  <w:vAlign w:val="bottom"/>
                </w:tcPr>
                <w:p w14:paraId="1CE1B6CB">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p>
              </w:tc>
              <w:tc>
                <w:tcPr>
                  <w:tcW w:w="1640" w:type="dxa"/>
                  <w:tcBorders>
                    <w:top w:val="nil"/>
                    <w:left w:val="nil"/>
                    <w:bottom w:val="nil"/>
                    <w:right w:val="nil"/>
                  </w:tcBorders>
                  <w:vAlign w:val="center"/>
                </w:tcPr>
                <w:p w14:paraId="1A2E5ABF">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780" w:type="dxa"/>
                  <w:tcBorders>
                    <w:top w:val="nil"/>
                    <w:left w:val="nil"/>
                    <w:bottom w:val="nil"/>
                    <w:right w:val="nil"/>
                  </w:tcBorders>
                  <w:vAlign w:val="center"/>
                </w:tcPr>
                <w:p w14:paraId="7F5C126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400" w:type="dxa"/>
                  <w:tcBorders>
                    <w:top w:val="nil"/>
                    <w:left w:val="nil"/>
                    <w:bottom w:val="nil"/>
                    <w:right w:val="nil"/>
                  </w:tcBorders>
                  <w:vAlign w:val="center"/>
                </w:tcPr>
                <w:p w14:paraId="0A3BAC8D">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520" w:type="dxa"/>
                  <w:tcBorders>
                    <w:top w:val="nil"/>
                    <w:left w:val="nil"/>
                    <w:bottom w:val="nil"/>
                    <w:right w:val="nil"/>
                  </w:tcBorders>
                  <w:vAlign w:val="center"/>
                </w:tcPr>
                <w:p w14:paraId="2E5765AE">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4940" w:type="dxa"/>
                  <w:gridSpan w:val="3"/>
                  <w:tcBorders>
                    <w:top w:val="single" w:color="auto" w:sz="4" w:space="0"/>
                    <w:left w:val="single" w:color="auto" w:sz="4" w:space="0"/>
                    <w:bottom w:val="single" w:color="auto" w:sz="4" w:space="0"/>
                    <w:right w:val="single" w:color="auto" w:sz="4" w:space="0"/>
                  </w:tcBorders>
                  <w:vAlign w:val="center"/>
                </w:tcPr>
                <w:p w14:paraId="69E4907C">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Livraison à Maradi</w:t>
                  </w:r>
                </w:p>
              </w:tc>
            </w:tr>
            <w:tr w14:paraId="556EE936">
              <w:tblPrEx>
                <w:tblCellMar>
                  <w:top w:w="0" w:type="dxa"/>
                  <w:left w:w="70" w:type="dxa"/>
                  <w:bottom w:w="0" w:type="dxa"/>
                  <w:right w:w="70" w:type="dxa"/>
                </w:tblCellMar>
              </w:tblPrEx>
              <w:trPr>
                <w:trHeight w:val="864" w:hRule="atLeast"/>
              </w:trPr>
              <w:tc>
                <w:tcPr>
                  <w:tcW w:w="440" w:type="dxa"/>
                  <w:tcBorders>
                    <w:top w:val="nil"/>
                    <w:left w:val="nil"/>
                    <w:bottom w:val="nil"/>
                    <w:right w:val="nil"/>
                  </w:tcBorders>
                  <w:noWrap/>
                  <w:vAlign w:val="bottom"/>
                </w:tcPr>
                <w:p w14:paraId="77EE5FDE">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p>
              </w:tc>
              <w:tc>
                <w:tcPr>
                  <w:tcW w:w="3420" w:type="dxa"/>
                  <w:gridSpan w:val="2"/>
                  <w:tcBorders>
                    <w:top w:val="single" w:color="auto" w:sz="4" w:space="0"/>
                    <w:left w:val="single" w:color="auto" w:sz="4" w:space="0"/>
                    <w:bottom w:val="single" w:color="auto" w:sz="4" w:space="0"/>
                    <w:right w:val="single" w:color="auto" w:sz="4" w:space="0"/>
                  </w:tcBorders>
                  <w:vAlign w:val="center"/>
                </w:tcPr>
                <w:p w14:paraId="0EE0C528">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Désignation</w:t>
                  </w:r>
                </w:p>
              </w:tc>
              <w:tc>
                <w:tcPr>
                  <w:tcW w:w="1400" w:type="dxa"/>
                  <w:tcBorders>
                    <w:top w:val="single" w:color="auto" w:sz="4" w:space="0"/>
                    <w:left w:val="nil"/>
                    <w:bottom w:val="single" w:color="auto" w:sz="4" w:space="0"/>
                    <w:right w:val="single" w:color="auto" w:sz="4" w:space="0"/>
                  </w:tcBorders>
                  <w:vAlign w:val="center"/>
                </w:tcPr>
                <w:p w14:paraId="5FF85823">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Unité</w:t>
                  </w:r>
                </w:p>
              </w:tc>
              <w:tc>
                <w:tcPr>
                  <w:tcW w:w="1520" w:type="dxa"/>
                  <w:tcBorders>
                    <w:top w:val="single" w:color="auto" w:sz="4" w:space="0"/>
                    <w:left w:val="nil"/>
                    <w:bottom w:val="single" w:color="auto" w:sz="4" w:space="0"/>
                    <w:right w:val="single" w:color="auto" w:sz="4" w:space="0"/>
                  </w:tcBorders>
                  <w:shd w:val="clear" w:color="000000" w:fill="FFFFFF"/>
                  <w:vAlign w:val="center"/>
                </w:tcPr>
                <w:p w14:paraId="555A10E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color w:val="000000"/>
                      <w:sz w:val="22"/>
                      <w:szCs w:val="22"/>
                      <w:lang w:val="fr-FR" w:eastAsia="fr-FR"/>
                    </w:rPr>
                  </w:pPr>
                  <w:r>
                    <w:rPr>
                      <w:rFonts w:ascii="Calibri" w:hAnsi="Calibri" w:eastAsia="Times New Roman" w:cs="Calibri"/>
                      <w:b/>
                      <w:bCs/>
                      <w:color w:val="000000"/>
                      <w:sz w:val="22"/>
                      <w:szCs w:val="22"/>
                      <w:lang w:val="fr-FR" w:eastAsia="fr-FR"/>
                    </w:rPr>
                    <w:t>Item</w:t>
                  </w:r>
                </w:p>
              </w:tc>
              <w:tc>
                <w:tcPr>
                  <w:tcW w:w="1460" w:type="dxa"/>
                  <w:tcBorders>
                    <w:top w:val="nil"/>
                    <w:left w:val="nil"/>
                    <w:bottom w:val="single" w:color="auto" w:sz="4" w:space="0"/>
                    <w:right w:val="single" w:color="auto" w:sz="4" w:space="0"/>
                  </w:tcBorders>
                  <w:vAlign w:val="center"/>
                </w:tcPr>
                <w:p w14:paraId="7B48489C">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Prix unitaire   HTVA         (FCFA)</w:t>
                  </w:r>
                </w:p>
              </w:tc>
              <w:tc>
                <w:tcPr>
                  <w:tcW w:w="1640" w:type="dxa"/>
                  <w:tcBorders>
                    <w:top w:val="nil"/>
                    <w:left w:val="nil"/>
                    <w:bottom w:val="single" w:color="auto" w:sz="4" w:space="0"/>
                    <w:right w:val="single" w:color="auto" w:sz="4" w:space="0"/>
                  </w:tcBorders>
                  <w:vAlign w:val="center"/>
                </w:tcPr>
                <w:p w14:paraId="1F1673D2">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Prix unitaire TTC                                          (FCFA)</w:t>
                  </w:r>
                </w:p>
              </w:tc>
              <w:tc>
                <w:tcPr>
                  <w:tcW w:w="1840" w:type="dxa"/>
                  <w:tcBorders>
                    <w:top w:val="nil"/>
                    <w:left w:val="nil"/>
                    <w:bottom w:val="single" w:color="auto" w:sz="4" w:space="0"/>
                    <w:right w:val="single" w:color="auto" w:sz="4" w:space="0"/>
                  </w:tcBorders>
                  <w:vAlign w:val="center"/>
                </w:tcPr>
                <w:p w14:paraId="3B660F8A">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Délai de livraison (journée)</w:t>
                  </w:r>
                </w:p>
              </w:tc>
            </w:tr>
            <w:tr w14:paraId="2628F4F0">
              <w:tblPrEx>
                <w:tblCellMar>
                  <w:top w:w="0" w:type="dxa"/>
                  <w:left w:w="70" w:type="dxa"/>
                  <w:bottom w:w="0" w:type="dxa"/>
                  <w:right w:w="70" w:type="dxa"/>
                </w:tblCellMar>
              </w:tblPrEx>
              <w:trPr>
                <w:trHeight w:val="408" w:hRule="atLeast"/>
              </w:trPr>
              <w:tc>
                <w:tcPr>
                  <w:tcW w:w="440" w:type="dxa"/>
                  <w:tcBorders>
                    <w:top w:val="nil"/>
                    <w:left w:val="nil"/>
                    <w:bottom w:val="nil"/>
                    <w:right w:val="nil"/>
                  </w:tcBorders>
                  <w:noWrap/>
                  <w:vAlign w:val="bottom"/>
                </w:tcPr>
                <w:p w14:paraId="1AF5B2C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N°</w:t>
                  </w:r>
                </w:p>
              </w:tc>
              <w:tc>
                <w:tcPr>
                  <w:tcW w:w="3420" w:type="dxa"/>
                  <w:gridSpan w:val="2"/>
                  <w:tcBorders>
                    <w:top w:val="single" w:color="auto" w:sz="4" w:space="0"/>
                    <w:left w:val="single" w:color="auto" w:sz="4" w:space="0"/>
                    <w:bottom w:val="nil"/>
                    <w:right w:val="single" w:color="000000" w:sz="4" w:space="0"/>
                  </w:tcBorders>
                  <w:vAlign w:val="center"/>
                </w:tcPr>
                <w:p w14:paraId="5ED8674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Laptop 15 pouces (Type 1 – standard) </w:t>
                  </w:r>
                </w:p>
              </w:tc>
              <w:tc>
                <w:tcPr>
                  <w:tcW w:w="1400" w:type="dxa"/>
                  <w:tcBorders>
                    <w:top w:val="nil"/>
                    <w:left w:val="nil"/>
                    <w:bottom w:val="nil"/>
                    <w:right w:val="single" w:color="auto" w:sz="4" w:space="0"/>
                  </w:tcBorders>
                  <w:vAlign w:val="center"/>
                </w:tcPr>
                <w:p w14:paraId="2EFF6A6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nil"/>
                    <w:right w:val="single" w:color="auto" w:sz="4" w:space="0"/>
                  </w:tcBorders>
                  <w:vAlign w:val="center"/>
                </w:tcPr>
                <w:p w14:paraId="17A2008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nil"/>
                    <w:left w:val="nil"/>
                    <w:bottom w:val="nil"/>
                    <w:right w:val="single" w:color="auto" w:sz="4" w:space="0"/>
                  </w:tcBorders>
                  <w:noWrap/>
                  <w:vAlign w:val="center"/>
                </w:tcPr>
                <w:p w14:paraId="3CFB38B3">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nil"/>
                    <w:right w:val="single" w:color="auto" w:sz="4" w:space="0"/>
                  </w:tcBorders>
                  <w:noWrap/>
                  <w:vAlign w:val="bottom"/>
                </w:tcPr>
                <w:p w14:paraId="0CBAF5F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nil"/>
                    <w:right w:val="single" w:color="auto" w:sz="4" w:space="0"/>
                  </w:tcBorders>
                  <w:noWrap/>
                  <w:vAlign w:val="bottom"/>
                </w:tcPr>
                <w:p w14:paraId="7B7A840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49D04E2">
              <w:tblPrEx>
                <w:tblCellMar>
                  <w:top w:w="0" w:type="dxa"/>
                  <w:left w:w="70" w:type="dxa"/>
                  <w:bottom w:w="0" w:type="dxa"/>
                  <w:right w:w="70" w:type="dxa"/>
                </w:tblCellMar>
              </w:tblPrEx>
              <w:trPr>
                <w:trHeight w:val="276" w:hRule="atLeast"/>
              </w:trPr>
              <w:tc>
                <w:tcPr>
                  <w:tcW w:w="440" w:type="dxa"/>
                  <w:tcBorders>
                    <w:top w:val="single" w:color="auto" w:sz="8" w:space="0"/>
                    <w:left w:val="single" w:color="auto" w:sz="8" w:space="0"/>
                    <w:bottom w:val="single" w:color="auto" w:sz="4" w:space="0"/>
                    <w:right w:val="single" w:color="auto" w:sz="4" w:space="0"/>
                  </w:tcBorders>
                  <w:noWrap/>
                  <w:vAlign w:val="bottom"/>
                </w:tcPr>
                <w:p w14:paraId="0C496BB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w:t>
                  </w:r>
                </w:p>
              </w:tc>
              <w:tc>
                <w:tcPr>
                  <w:tcW w:w="3420" w:type="dxa"/>
                  <w:gridSpan w:val="2"/>
                  <w:tcBorders>
                    <w:top w:val="single" w:color="auto" w:sz="8" w:space="0"/>
                    <w:left w:val="nil"/>
                    <w:bottom w:val="single" w:color="auto" w:sz="4" w:space="0"/>
                    <w:right w:val="single" w:color="auto" w:sz="4" w:space="0"/>
                  </w:tcBorders>
                  <w:vAlign w:val="center"/>
                </w:tcPr>
                <w:p w14:paraId="77B6EF4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Laptop (Type 3 – très performant) Pour : M&amp;E, expert Communication, autres… </w:t>
                  </w:r>
                </w:p>
              </w:tc>
              <w:tc>
                <w:tcPr>
                  <w:tcW w:w="1400" w:type="dxa"/>
                  <w:tcBorders>
                    <w:top w:val="single" w:color="auto" w:sz="8" w:space="0"/>
                    <w:left w:val="nil"/>
                    <w:bottom w:val="single" w:color="auto" w:sz="4" w:space="0"/>
                    <w:right w:val="single" w:color="auto" w:sz="4" w:space="0"/>
                  </w:tcBorders>
                  <w:vAlign w:val="center"/>
                </w:tcPr>
                <w:p w14:paraId="40054FE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single" w:color="auto" w:sz="8" w:space="0"/>
                    <w:left w:val="nil"/>
                    <w:bottom w:val="single" w:color="auto" w:sz="4" w:space="0"/>
                    <w:right w:val="single" w:color="auto" w:sz="4" w:space="0"/>
                  </w:tcBorders>
                  <w:vAlign w:val="center"/>
                </w:tcPr>
                <w:p w14:paraId="26D823AC">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single" w:color="auto" w:sz="8" w:space="0"/>
                    <w:left w:val="nil"/>
                    <w:bottom w:val="single" w:color="auto" w:sz="4" w:space="0"/>
                    <w:right w:val="single" w:color="auto" w:sz="4" w:space="0"/>
                  </w:tcBorders>
                  <w:noWrap/>
                  <w:vAlign w:val="center"/>
                </w:tcPr>
                <w:p w14:paraId="4CDD3887">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single" w:color="auto" w:sz="8" w:space="0"/>
                    <w:left w:val="nil"/>
                    <w:bottom w:val="single" w:color="auto" w:sz="4" w:space="0"/>
                    <w:right w:val="single" w:color="auto" w:sz="4" w:space="0"/>
                  </w:tcBorders>
                  <w:noWrap/>
                  <w:vAlign w:val="bottom"/>
                </w:tcPr>
                <w:p w14:paraId="5DCE71F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single" w:color="auto" w:sz="8" w:space="0"/>
                    <w:left w:val="nil"/>
                    <w:bottom w:val="single" w:color="auto" w:sz="4" w:space="0"/>
                    <w:right w:val="single" w:color="auto" w:sz="4" w:space="0"/>
                  </w:tcBorders>
                  <w:noWrap/>
                  <w:vAlign w:val="bottom"/>
                </w:tcPr>
                <w:p w14:paraId="53F762F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8C86E26">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4" w:space="0"/>
                    <w:right w:val="single" w:color="auto" w:sz="4" w:space="0"/>
                  </w:tcBorders>
                  <w:noWrap/>
                  <w:vAlign w:val="bottom"/>
                </w:tcPr>
                <w:p w14:paraId="26D139CE">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w:t>
                  </w:r>
                </w:p>
              </w:tc>
              <w:tc>
                <w:tcPr>
                  <w:tcW w:w="3420" w:type="dxa"/>
                  <w:gridSpan w:val="2"/>
                  <w:tcBorders>
                    <w:top w:val="single" w:color="auto" w:sz="4" w:space="0"/>
                    <w:left w:val="nil"/>
                    <w:bottom w:val="single" w:color="auto" w:sz="4" w:space="0"/>
                    <w:right w:val="single" w:color="000000" w:sz="4" w:space="0"/>
                  </w:tcBorders>
                  <w:vAlign w:val="center"/>
                </w:tcPr>
                <w:p w14:paraId="43A3564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Ordinateur de bureau (desktop avec écran entre 24 et 27 pouces) capacité disque : 1000go et Ram : 16go</w:t>
                  </w:r>
                </w:p>
              </w:tc>
              <w:tc>
                <w:tcPr>
                  <w:tcW w:w="1400" w:type="dxa"/>
                  <w:tcBorders>
                    <w:top w:val="nil"/>
                    <w:left w:val="nil"/>
                    <w:bottom w:val="single" w:color="auto" w:sz="4" w:space="0"/>
                    <w:right w:val="single" w:color="auto" w:sz="4" w:space="0"/>
                  </w:tcBorders>
                  <w:vAlign w:val="center"/>
                </w:tcPr>
                <w:p w14:paraId="6C327FD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vAlign w:val="center"/>
                </w:tcPr>
                <w:p w14:paraId="686054D1">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nil"/>
                    <w:left w:val="nil"/>
                    <w:bottom w:val="single" w:color="auto" w:sz="4" w:space="0"/>
                    <w:right w:val="single" w:color="auto" w:sz="4" w:space="0"/>
                  </w:tcBorders>
                  <w:noWrap/>
                  <w:vAlign w:val="center"/>
                </w:tcPr>
                <w:p w14:paraId="52A2C8CA">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49FDD8A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2A6E693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01103A0C">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4" w:space="0"/>
                    <w:right w:val="single" w:color="auto" w:sz="4" w:space="0"/>
                  </w:tcBorders>
                  <w:noWrap/>
                  <w:vAlign w:val="bottom"/>
                </w:tcPr>
                <w:p w14:paraId="6C36A6F5">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w:t>
                  </w:r>
                </w:p>
              </w:tc>
              <w:tc>
                <w:tcPr>
                  <w:tcW w:w="3420" w:type="dxa"/>
                  <w:gridSpan w:val="2"/>
                  <w:tcBorders>
                    <w:top w:val="single" w:color="auto" w:sz="4" w:space="0"/>
                    <w:left w:val="nil"/>
                    <w:bottom w:val="single" w:color="auto" w:sz="4" w:space="0"/>
                    <w:right w:val="single" w:color="000000" w:sz="4" w:space="0"/>
                  </w:tcBorders>
                  <w:vAlign w:val="center"/>
                </w:tcPr>
                <w:p w14:paraId="07AFE83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Imprimante N&amp;B multifonction </w:t>
                  </w:r>
                </w:p>
              </w:tc>
              <w:tc>
                <w:tcPr>
                  <w:tcW w:w="1400" w:type="dxa"/>
                  <w:tcBorders>
                    <w:top w:val="nil"/>
                    <w:left w:val="nil"/>
                    <w:bottom w:val="single" w:color="auto" w:sz="4" w:space="0"/>
                    <w:right w:val="single" w:color="auto" w:sz="4" w:space="0"/>
                  </w:tcBorders>
                  <w:vAlign w:val="center"/>
                </w:tcPr>
                <w:p w14:paraId="026C25F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vAlign w:val="center"/>
                </w:tcPr>
                <w:p w14:paraId="09F9B0CE">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nil"/>
                    <w:left w:val="nil"/>
                    <w:bottom w:val="single" w:color="auto" w:sz="4" w:space="0"/>
                    <w:right w:val="single" w:color="auto" w:sz="4" w:space="0"/>
                  </w:tcBorders>
                  <w:noWrap/>
                  <w:vAlign w:val="center"/>
                </w:tcPr>
                <w:p w14:paraId="4B007F2B">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6D1B652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4F04AA9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0D6D6F07">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668F88C4">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4</w:t>
                  </w:r>
                </w:p>
              </w:tc>
              <w:tc>
                <w:tcPr>
                  <w:tcW w:w="3420" w:type="dxa"/>
                  <w:gridSpan w:val="2"/>
                  <w:tcBorders>
                    <w:top w:val="single" w:color="auto" w:sz="4" w:space="0"/>
                    <w:left w:val="nil"/>
                    <w:bottom w:val="single" w:color="auto" w:sz="4" w:space="0"/>
                    <w:right w:val="single" w:color="000000" w:sz="4" w:space="0"/>
                  </w:tcBorders>
                  <w:vAlign w:val="center"/>
                </w:tcPr>
                <w:p w14:paraId="2B7EC01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Imprimante Couleur multifonction </w:t>
                  </w:r>
                </w:p>
              </w:tc>
              <w:tc>
                <w:tcPr>
                  <w:tcW w:w="1400" w:type="dxa"/>
                  <w:tcBorders>
                    <w:top w:val="nil"/>
                    <w:left w:val="nil"/>
                    <w:bottom w:val="single" w:color="auto" w:sz="4" w:space="0"/>
                    <w:right w:val="single" w:color="auto" w:sz="4" w:space="0"/>
                  </w:tcBorders>
                  <w:vAlign w:val="center"/>
                </w:tcPr>
                <w:p w14:paraId="389B0A9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noWrap/>
                  <w:vAlign w:val="bottom"/>
                </w:tcPr>
                <w:p w14:paraId="2EF2287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1B06F60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75196F7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6BD60AE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77DADA48">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3A49260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5</w:t>
                  </w:r>
                </w:p>
              </w:tc>
              <w:tc>
                <w:tcPr>
                  <w:tcW w:w="3420" w:type="dxa"/>
                  <w:gridSpan w:val="2"/>
                  <w:tcBorders>
                    <w:top w:val="single" w:color="auto" w:sz="4" w:space="0"/>
                    <w:left w:val="nil"/>
                    <w:bottom w:val="single" w:color="auto" w:sz="4" w:space="0"/>
                    <w:right w:val="single" w:color="000000" w:sz="4" w:space="0"/>
                  </w:tcBorders>
                  <w:vAlign w:val="center"/>
                </w:tcPr>
                <w:p w14:paraId="234597A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(Moyenne) </w:t>
                  </w:r>
                </w:p>
              </w:tc>
              <w:tc>
                <w:tcPr>
                  <w:tcW w:w="1400" w:type="dxa"/>
                  <w:tcBorders>
                    <w:top w:val="nil"/>
                    <w:left w:val="nil"/>
                    <w:bottom w:val="single" w:color="auto" w:sz="4" w:space="0"/>
                    <w:right w:val="single" w:color="auto" w:sz="4" w:space="0"/>
                  </w:tcBorders>
                  <w:vAlign w:val="center"/>
                </w:tcPr>
                <w:p w14:paraId="3FD73D0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noWrap/>
                  <w:vAlign w:val="bottom"/>
                </w:tcPr>
                <w:p w14:paraId="3F4D163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0B59888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04D69EE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38999AF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C859C7D">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4" w:space="0"/>
                    <w:right w:val="single" w:color="auto" w:sz="4" w:space="0"/>
                  </w:tcBorders>
                  <w:noWrap/>
                  <w:vAlign w:val="bottom"/>
                </w:tcPr>
                <w:p w14:paraId="21F4F338">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6</w:t>
                  </w:r>
                </w:p>
              </w:tc>
              <w:tc>
                <w:tcPr>
                  <w:tcW w:w="3420" w:type="dxa"/>
                  <w:gridSpan w:val="2"/>
                  <w:tcBorders>
                    <w:top w:val="single" w:color="auto" w:sz="4" w:space="0"/>
                    <w:left w:val="nil"/>
                    <w:bottom w:val="single" w:color="auto" w:sz="4" w:space="0"/>
                    <w:right w:val="single" w:color="000000" w:sz="4" w:space="0"/>
                  </w:tcBorders>
                  <w:vAlign w:val="center"/>
                </w:tcPr>
                <w:p w14:paraId="4D2376F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Copieur </w:t>
                  </w:r>
                </w:p>
              </w:tc>
              <w:tc>
                <w:tcPr>
                  <w:tcW w:w="1400" w:type="dxa"/>
                  <w:tcBorders>
                    <w:top w:val="nil"/>
                    <w:left w:val="nil"/>
                    <w:bottom w:val="single" w:color="auto" w:sz="4" w:space="0"/>
                    <w:right w:val="single" w:color="auto" w:sz="4" w:space="0"/>
                  </w:tcBorders>
                  <w:vAlign w:val="center"/>
                </w:tcPr>
                <w:p w14:paraId="6497065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vAlign w:val="center"/>
                </w:tcPr>
                <w:p w14:paraId="10DA3A8E">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nil"/>
                    <w:left w:val="nil"/>
                    <w:bottom w:val="single" w:color="auto" w:sz="4" w:space="0"/>
                    <w:right w:val="single" w:color="auto" w:sz="4" w:space="0"/>
                  </w:tcBorders>
                  <w:noWrap/>
                  <w:vAlign w:val="center"/>
                </w:tcPr>
                <w:p w14:paraId="1F0506FF">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1EEA1AF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16191D4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1D64CBD6">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4" w:space="0"/>
                    <w:right w:val="single" w:color="auto" w:sz="4" w:space="0"/>
                  </w:tcBorders>
                  <w:noWrap/>
                  <w:vAlign w:val="bottom"/>
                </w:tcPr>
                <w:p w14:paraId="0CD143E0">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7</w:t>
                  </w:r>
                </w:p>
              </w:tc>
              <w:tc>
                <w:tcPr>
                  <w:tcW w:w="3420" w:type="dxa"/>
                  <w:gridSpan w:val="2"/>
                  <w:tcBorders>
                    <w:top w:val="single" w:color="auto" w:sz="4" w:space="0"/>
                    <w:left w:val="nil"/>
                    <w:bottom w:val="single" w:color="auto" w:sz="4" w:space="0"/>
                    <w:right w:val="single" w:color="000000" w:sz="4" w:space="0"/>
                  </w:tcBorders>
                  <w:vAlign w:val="center"/>
                </w:tcPr>
                <w:p w14:paraId="5325A16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Scanneur </w:t>
                  </w:r>
                </w:p>
              </w:tc>
              <w:tc>
                <w:tcPr>
                  <w:tcW w:w="1400" w:type="dxa"/>
                  <w:tcBorders>
                    <w:top w:val="nil"/>
                    <w:left w:val="nil"/>
                    <w:bottom w:val="single" w:color="auto" w:sz="4" w:space="0"/>
                    <w:right w:val="single" w:color="auto" w:sz="4" w:space="0"/>
                  </w:tcBorders>
                  <w:vAlign w:val="center"/>
                </w:tcPr>
                <w:p w14:paraId="65AD824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vAlign w:val="center"/>
                </w:tcPr>
                <w:p w14:paraId="4C6C78F2">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nil"/>
                    <w:left w:val="nil"/>
                    <w:bottom w:val="single" w:color="auto" w:sz="4" w:space="0"/>
                    <w:right w:val="single" w:color="auto" w:sz="4" w:space="0"/>
                  </w:tcBorders>
                  <w:noWrap/>
                  <w:vAlign w:val="center"/>
                </w:tcPr>
                <w:p w14:paraId="7868C5DC">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667B82F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2B5CACF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08E13E70">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4" w:space="0"/>
                    <w:right w:val="single" w:color="auto" w:sz="4" w:space="0"/>
                  </w:tcBorders>
                  <w:noWrap/>
                  <w:vAlign w:val="bottom"/>
                </w:tcPr>
                <w:p w14:paraId="3EECA27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8</w:t>
                  </w:r>
                </w:p>
              </w:tc>
              <w:tc>
                <w:tcPr>
                  <w:tcW w:w="3420" w:type="dxa"/>
                  <w:gridSpan w:val="2"/>
                  <w:tcBorders>
                    <w:top w:val="single" w:color="auto" w:sz="4" w:space="0"/>
                    <w:left w:val="nil"/>
                    <w:bottom w:val="single" w:color="auto" w:sz="4" w:space="0"/>
                    <w:right w:val="single" w:color="000000" w:sz="4" w:space="0"/>
                  </w:tcBorders>
                  <w:vAlign w:val="center"/>
                </w:tcPr>
                <w:p w14:paraId="172275C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Ecrans 25’ </w:t>
                  </w:r>
                </w:p>
              </w:tc>
              <w:tc>
                <w:tcPr>
                  <w:tcW w:w="1400" w:type="dxa"/>
                  <w:tcBorders>
                    <w:top w:val="nil"/>
                    <w:left w:val="nil"/>
                    <w:bottom w:val="single" w:color="auto" w:sz="4" w:space="0"/>
                    <w:right w:val="single" w:color="auto" w:sz="4" w:space="0"/>
                  </w:tcBorders>
                  <w:vAlign w:val="center"/>
                </w:tcPr>
                <w:p w14:paraId="200CD0A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vAlign w:val="center"/>
                </w:tcPr>
                <w:p w14:paraId="26AE229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nil"/>
                    <w:left w:val="nil"/>
                    <w:bottom w:val="single" w:color="auto" w:sz="4" w:space="0"/>
                    <w:right w:val="single" w:color="auto" w:sz="4" w:space="0"/>
                  </w:tcBorders>
                  <w:noWrap/>
                  <w:vAlign w:val="center"/>
                </w:tcPr>
                <w:p w14:paraId="0172A97F">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26DD130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0A30B01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0BB56CA3">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4" w:space="0"/>
                    <w:right w:val="single" w:color="auto" w:sz="4" w:space="0"/>
                  </w:tcBorders>
                  <w:noWrap/>
                  <w:vAlign w:val="bottom"/>
                </w:tcPr>
                <w:p w14:paraId="44250E1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9</w:t>
                  </w:r>
                </w:p>
              </w:tc>
              <w:tc>
                <w:tcPr>
                  <w:tcW w:w="3420" w:type="dxa"/>
                  <w:gridSpan w:val="2"/>
                  <w:tcBorders>
                    <w:top w:val="single" w:color="auto" w:sz="4" w:space="0"/>
                    <w:left w:val="nil"/>
                    <w:bottom w:val="single" w:color="auto" w:sz="4" w:space="0"/>
                    <w:right w:val="single" w:color="000000" w:sz="4" w:space="0"/>
                  </w:tcBorders>
                  <w:vAlign w:val="center"/>
                </w:tcPr>
                <w:p w14:paraId="5C9B524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Ecran 27’ </w:t>
                  </w:r>
                </w:p>
              </w:tc>
              <w:tc>
                <w:tcPr>
                  <w:tcW w:w="1400" w:type="dxa"/>
                  <w:tcBorders>
                    <w:top w:val="nil"/>
                    <w:left w:val="nil"/>
                    <w:bottom w:val="single" w:color="auto" w:sz="4" w:space="0"/>
                    <w:right w:val="single" w:color="auto" w:sz="4" w:space="0"/>
                  </w:tcBorders>
                  <w:vAlign w:val="center"/>
                </w:tcPr>
                <w:p w14:paraId="4DB13B6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vAlign w:val="center"/>
                </w:tcPr>
                <w:p w14:paraId="233F9ED4">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nil"/>
                    <w:left w:val="nil"/>
                    <w:bottom w:val="single" w:color="auto" w:sz="4" w:space="0"/>
                    <w:right w:val="single" w:color="auto" w:sz="4" w:space="0"/>
                  </w:tcBorders>
                  <w:noWrap/>
                  <w:vAlign w:val="center"/>
                </w:tcPr>
                <w:p w14:paraId="5ABCF365">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1DD2555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2921AB4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7077D514">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4" w:space="0"/>
                    <w:right w:val="single" w:color="auto" w:sz="4" w:space="0"/>
                  </w:tcBorders>
                  <w:noWrap/>
                  <w:vAlign w:val="bottom"/>
                </w:tcPr>
                <w:p w14:paraId="4A155D84">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10</w:t>
                  </w:r>
                </w:p>
              </w:tc>
              <w:tc>
                <w:tcPr>
                  <w:tcW w:w="3420" w:type="dxa"/>
                  <w:gridSpan w:val="2"/>
                  <w:tcBorders>
                    <w:top w:val="single" w:color="auto" w:sz="4" w:space="0"/>
                    <w:left w:val="nil"/>
                    <w:bottom w:val="single" w:color="auto" w:sz="4" w:space="0"/>
                    <w:right w:val="single" w:color="000000" w:sz="4" w:space="0"/>
                  </w:tcBorders>
                  <w:vAlign w:val="center"/>
                </w:tcPr>
                <w:p w14:paraId="30B1628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Rétroprojecteur (mobile) </w:t>
                  </w:r>
                </w:p>
              </w:tc>
              <w:tc>
                <w:tcPr>
                  <w:tcW w:w="1400" w:type="dxa"/>
                  <w:tcBorders>
                    <w:top w:val="nil"/>
                    <w:left w:val="nil"/>
                    <w:bottom w:val="single" w:color="auto" w:sz="4" w:space="0"/>
                    <w:right w:val="single" w:color="auto" w:sz="4" w:space="0"/>
                  </w:tcBorders>
                  <w:vAlign w:val="center"/>
                </w:tcPr>
                <w:p w14:paraId="201E8DA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vAlign w:val="center"/>
                </w:tcPr>
                <w:p w14:paraId="4F2CC549">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nil"/>
                    <w:left w:val="nil"/>
                    <w:bottom w:val="single" w:color="auto" w:sz="4" w:space="0"/>
                    <w:right w:val="single" w:color="auto" w:sz="4" w:space="0"/>
                  </w:tcBorders>
                  <w:noWrap/>
                  <w:vAlign w:val="center"/>
                </w:tcPr>
                <w:p w14:paraId="03997344">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30E7A0D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4112273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3A325EE7">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4" w:space="0"/>
                    <w:right w:val="single" w:color="auto" w:sz="4" w:space="0"/>
                  </w:tcBorders>
                  <w:noWrap/>
                  <w:vAlign w:val="bottom"/>
                </w:tcPr>
                <w:p w14:paraId="40364784">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11</w:t>
                  </w:r>
                </w:p>
              </w:tc>
              <w:tc>
                <w:tcPr>
                  <w:tcW w:w="3420" w:type="dxa"/>
                  <w:gridSpan w:val="2"/>
                  <w:tcBorders>
                    <w:top w:val="single" w:color="auto" w:sz="4" w:space="0"/>
                    <w:left w:val="nil"/>
                    <w:bottom w:val="single" w:color="auto" w:sz="4" w:space="0"/>
                    <w:right w:val="single" w:color="000000" w:sz="4" w:space="0"/>
                  </w:tcBorders>
                  <w:vAlign w:val="center"/>
                </w:tcPr>
                <w:p w14:paraId="7D62787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Onduleur (1000 va à 3000 va)</w:t>
                  </w:r>
                </w:p>
              </w:tc>
              <w:tc>
                <w:tcPr>
                  <w:tcW w:w="1400" w:type="dxa"/>
                  <w:tcBorders>
                    <w:top w:val="nil"/>
                    <w:left w:val="nil"/>
                    <w:bottom w:val="single" w:color="auto" w:sz="4" w:space="0"/>
                    <w:right w:val="single" w:color="auto" w:sz="4" w:space="0"/>
                  </w:tcBorders>
                  <w:vAlign w:val="center"/>
                </w:tcPr>
                <w:p w14:paraId="45B4E53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vAlign w:val="center"/>
                </w:tcPr>
                <w:p w14:paraId="47CB5E5B">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nil"/>
                    <w:left w:val="nil"/>
                    <w:bottom w:val="single" w:color="auto" w:sz="4" w:space="0"/>
                    <w:right w:val="single" w:color="auto" w:sz="4" w:space="0"/>
                  </w:tcBorders>
                  <w:noWrap/>
                  <w:vAlign w:val="center"/>
                </w:tcPr>
                <w:p w14:paraId="5FEF92F0">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04E4DEC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5B4326B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1516420">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4" w:space="0"/>
                    <w:right w:val="single" w:color="auto" w:sz="4" w:space="0"/>
                  </w:tcBorders>
                  <w:noWrap/>
                  <w:vAlign w:val="bottom"/>
                </w:tcPr>
                <w:p w14:paraId="396FA4E0">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12</w:t>
                  </w:r>
                </w:p>
              </w:tc>
              <w:tc>
                <w:tcPr>
                  <w:tcW w:w="3420" w:type="dxa"/>
                  <w:gridSpan w:val="2"/>
                  <w:tcBorders>
                    <w:top w:val="single" w:color="auto" w:sz="4" w:space="0"/>
                    <w:left w:val="nil"/>
                    <w:bottom w:val="single" w:color="auto" w:sz="4" w:space="0"/>
                    <w:right w:val="single" w:color="000000" w:sz="4" w:space="0"/>
                  </w:tcBorders>
                  <w:vAlign w:val="center"/>
                </w:tcPr>
                <w:p w14:paraId="0B1500D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Stabilisateur de tension électrique </w:t>
                  </w:r>
                </w:p>
              </w:tc>
              <w:tc>
                <w:tcPr>
                  <w:tcW w:w="1400" w:type="dxa"/>
                  <w:tcBorders>
                    <w:top w:val="nil"/>
                    <w:left w:val="nil"/>
                    <w:bottom w:val="single" w:color="auto" w:sz="4" w:space="0"/>
                    <w:right w:val="single" w:color="auto" w:sz="4" w:space="0"/>
                  </w:tcBorders>
                  <w:vAlign w:val="center"/>
                </w:tcPr>
                <w:p w14:paraId="3FCEEFC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vAlign w:val="center"/>
                </w:tcPr>
                <w:p w14:paraId="00D2A3A8">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nil"/>
                    <w:left w:val="nil"/>
                    <w:bottom w:val="single" w:color="auto" w:sz="4" w:space="0"/>
                    <w:right w:val="single" w:color="auto" w:sz="4" w:space="0"/>
                  </w:tcBorders>
                  <w:noWrap/>
                  <w:vAlign w:val="center"/>
                </w:tcPr>
                <w:p w14:paraId="2BDD1423">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5B5A4DB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32646A5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822E63C">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4" w:space="0"/>
                    <w:right w:val="single" w:color="auto" w:sz="4" w:space="0"/>
                  </w:tcBorders>
                  <w:noWrap/>
                  <w:vAlign w:val="bottom"/>
                </w:tcPr>
                <w:p w14:paraId="3A7B0082">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13</w:t>
                  </w:r>
                </w:p>
              </w:tc>
              <w:tc>
                <w:tcPr>
                  <w:tcW w:w="3420" w:type="dxa"/>
                  <w:gridSpan w:val="2"/>
                  <w:tcBorders>
                    <w:top w:val="single" w:color="auto" w:sz="4" w:space="0"/>
                    <w:left w:val="nil"/>
                    <w:bottom w:val="single" w:color="auto" w:sz="4" w:space="0"/>
                    <w:right w:val="single" w:color="000000" w:sz="4" w:space="0"/>
                  </w:tcBorders>
                  <w:vAlign w:val="center"/>
                </w:tcPr>
                <w:p w14:paraId="1BCF4FC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Casque (sans-fil) </w:t>
                  </w:r>
                </w:p>
              </w:tc>
              <w:tc>
                <w:tcPr>
                  <w:tcW w:w="1400" w:type="dxa"/>
                  <w:tcBorders>
                    <w:top w:val="nil"/>
                    <w:left w:val="nil"/>
                    <w:bottom w:val="single" w:color="auto" w:sz="4" w:space="0"/>
                    <w:right w:val="single" w:color="auto" w:sz="4" w:space="0"/>
                  </w:tcBorders>
                  <w:vAlign w:val="center"/>
                </w:tcPr>
                <w:p w14:paraId="7B33280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vAlign w:val="center"/>
                </w:tcPr>
                <w:p w14:paraId="749385FB">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nil"/>
                    <w:left w:val="nil"/>
                    <w:bottom w:val="single" w:color="auto" w:sz="4" w:space="0"/>
                    <w:right w:val="single" w:color="auto" w:sz="4" w:space="0"/>
                  </w:tcBorders>
                  <w:noWrap/>
                  <w:vAlign w:val="center"/>
                </w:tcPr>
                <w:p w14:paraId="5A87EEAF">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2BDC9D3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4987570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7A6B0EEE">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4" w:space="0"/>
                    <w:right w:val="single" w:color="auto" w:sz="4" w:space="0"/>
                  </w:tcBorders>
                  <w:noWrap/>
                  <w:vAlign w:val="bottom"/>
                </w:tcPr>
                <w:p w14:paraId="1DE77034">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14</w:t>
                  </w:r>
                </w:p>
              </w:tc>
              <w:tc>
                <w:tcPr>
                  <w:tcW w:w="3420" w:type="dxa"/>
                  <w:gridSpan w:val="2"/>
                  <w:tcBorders>
                    <w:top w:val="single" w:color="auto" w:sz="4" w:space="0"/>
                    <w:left w:val="nil"/>
                    <w:bottom w:val="single" w:color="auto" w:sz="4" w:space="0"/>
                    <w:right w:val="single" w:color="000000" w:sz="4" w:space="0"/>
                  </w:tcBorders>
                  <w:vAlign w:val="center"/>
                </w:tcPr>
                <w:p w14:paraId="52C83DA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Souris sans-fil </w:t>
                  </w:r>
                </w:p>
              </w:tc>
              <w:tc>
                <w:tcPr>
                  <w:tcW w:w="1400" w:type="dxa"/>
                  <w:tcBorders>
                    <w:top w:val="nil"/>
                    <w:left w:val="nil"/>
                    <w:bottom w:val="single" w:color="auto" w:sz="4" w:space="0"/>
                    <w:right w:val="single" w:color="auto" w:sz="4" w:space="0"/>
                  </w:tcBorders>
                  <w:vAlign w:val="center"/>
                </w:tcPr>
                <w:p w14:paraId="66F2037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vAlign w:val="center"/>
                </w:tcPr>
                <w:p w14:paraId="6D7ABC5F">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nil"/>
                    <w:left w:val="nil"/>
                    <w:bottom w:val="single" w:color="auto" w:sz="4" w:space="0"/>
                    <w:right w:val="single" w:color="auto" w:sz="4" w:space="0"/>
                  </w:tcBorders>
                  <w:noWrap/>
                  <w:vAlign w:val="center"/>
                </w:tcPr>
                <w:p w14:paraId="18997CCE">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53559AB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161D3AF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E4CBC42">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4" w:space="0"/>
                    <w:right w:val="single" w:color="auto" w:sz="4" w:space="0"/>
                  </w:tcBorders>
                  <w:noWrap/>
                  <w:vAlign w:val="bottom"/>
                </w:tcPr>
                <w:p w14:paraId="7828C96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15</w:t>
                  </w:r>
                </w:p>
              </w:tc>
              <w:tc>
                <w:tcPr>
                  <w:tcW w:w="3420" w:type="dxa"/>
                  <w:gridSpan w:val="2"/>
                  <w:tcBorders>
                    <w:top w:val="single" w:color="auto" w:sz="4" w:space="0"/>
                    <w:left w:val="nil"/>
                    <w:bottom w:val="single" w:color="auto" w:sz="4" w:space="0"/>
                    <w:right w:val="single" w:color="000000" w:sz="4" w:space="0"/>
                  </w:tcBorders>
                  <w:vAlign w:val="center"/>
                </w:tcPr>
                <w:p w14:paraId="4FC45C4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Souris filaire </w:t>
                  </w:r>
                </w:p>
              </w:tc>
              <w:tc>
                <w:tcPr>
                  <w:tcW w:w="1400" w:type="dxa"/>
                  <w:tcBorders>
                    <w:top w:val="nil"/>
                    <w:left w:val="nil"/>
                    <w:bottom w:val="single" w:color="auto" w:sz="4" w:space="0"/>
                    <w:right w:val="single" w:color="auto" w:sz="4" w:space="0"/>
                  </w:tcBorders>
                  <w:vAlign w:val="center"/>
                </w:tcPr>
                <w:p w14:paraId="3B15B9A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vAlign w:val="center"/>
                </w:tcPr>
                <w:p w14:paraId="4B7F5684">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1460" w:type="dxa"/>
                  <w:tcBorders>
                    <w:top w:val="nil"/>
                    <w:left w:val="nil"/>
                    <w:bottom w:val="single" w:color="auto" w:sz="4" w:space="0"/>
                    <w:right w:val="single" w:color="auto" w:sz="4" w:space="0"/>
                  </w:tcBorders>
                  <w:noWrap/>
                  <w:vAlign w:val="center"/>
                </w:tcPr>
                <w:p w14:paraId="6F26D78C">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40280EA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5BC6A24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15BEDBF3">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10DF25D8">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16</w:t>
                  </w:r>
                </w:p>
              </w:tc>
              <w:tc>
                <w:tcPr>
                  <w:tcW w:w="3420" w:type="dxa"/>
                  <w:gridSpan w:val="2"/>
                  <w:tcBorders>
                    <w:top w:val="single" w:color="auto" w:sz="4" w:space="0"/>
                    <w:left w:val="nil"/>
                    <w:bottom w:val="single" w:color="auto" w:sz="4" w:space="0"/>
                    <w:right w:val="single" w:color="000000" w:sz="4" w:space="0"/>
                  </w:tcBorders>
                  <w:vAlign w:val="center"/>
                </w:tcPr>
                <w:p w14:paraId="5BBB784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Clavier Sans-fil </w:t>
                  </w:r>
                </w:p>
              </w:tc>
              <w:tc>
                <w:tcPr>
                  <w:tcW w:w="1400" w:type="dxa"/>
                  <w:tcBorders>
                    <w:top w:val="nil"/>
                    <w:left w:val="nil"/>
                    <w:bottom w:val="single" w:color="auto" w:sz="4" w:space="0"/>
                    <w:right w:val="single" w:color="auto" w:sz="4" w:space="0"/>
                  </w:tcBorders>
                  <w:vAlign w:val="center"/>
                </w:tcPr>
                <w:p w14:paraId="420321F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noWrap/>
                  <w:vAlign w:val="bottom"/>
                </w:tcPr>
                <w:p w14:paraId="0D3A4A6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10455D8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50221DD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47E0CA5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E2C918F">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5608AE2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17</w:t>
                  </w:r>
                </w:p>
              </w:tc>
              <w:tc>
                <w:tcPr>
                  <w:tcW w:w="3420" w:type="dxa"/>
                  <w:gridSpan w:val="2"/>
                  <w:tcBorders>
                    <w:top w:val="single" w:color="auto" w:sz="4" w:space="0"/>
                    <w:left w:val="nil"/>
                    <w:bottom w:val="single" w:color="auto" w:sz="4" w:space="0"/>
                    <w:right w:val="single" w:color="000000" w:sz="4" w:space="0"/>
                  </w:tcBorders>
                  <w:vAlign w:val="center"/>
                </w:tcPr>
                <w:p w14:paraId="260ED75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Clavier filaire </w:t>
                  </w:r>
                </w:p>
              </w:tc>
              <w:tc>
                <w:tcPr>
                  <w:tcW w:w="1400" w:type="dxa"/>
                  <w:tcBorders>
                    <w:top w:val="nil"/>
                    <w:left w:val="nil"/>
                    <w:bottom w:val="single" w:color="auto" w:sz="4" w:space="0"/>
                    <w:right w:val="single" w:color="auto" w:sz="4" w:space="0"/>
                  </w:tcBorders>
                  <w:vAlign w:val="center"/>
                </w:tcPr>
                <w:p w14:paraId="2267895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noWrap/>
                  <w:vAlign w:val="bottom"/>
                </w:tcPr>
                <w:p w14:paraId="790C573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697AFB4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2E06970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4DDDB9C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7A9C8FA">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1ED8F05F">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18</w:t>
                  </w:r>
                </w:p>
              </w:tc>
              <w:tc>
                <w:tcPr>
                  <w:tcW w:w="3420" w:type="dxa"/>
                  <w:gridSpan w:val="2"/>
                  <w:tcBorders>
                    <w:top w:val="single" w:color="auto" w:sz="4" w:space="0"/>
                    <w:left w:val="nil"/>
                    <w:bottom w:val="single" w:color="auto" w:sz="4" w:space="0"/>
                    <w:right w:val="single" w:color="000000" w:sz="4" w:space="0"/>
                  </w:tcBorders>
                  <w:vAlign w:val="center"/>
                </w:tcPr>
                <w:p w14:paraId="038A22B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Smartphone (collecte de données)</w:t>
                  </w:r>
                </w:p>
              </w:tc>
              <w:tc>
                <w:tcPr>
                  <w:tcW w:w="1400" w:type="dxa"/>
                  <w:tcBorders>
                    <w:top w:val="nil"/>
                    <w:left w:val="nil"/>
                    <w:bottom w:val="single" w:color="auto" w:sz="4" w:space="0"/>
                    <w:right w:val="single" w:color="auto" w:sz="4" w:space="0"/>
                  </w:tcBorders>
                  <w:vAlign w:val="center"/>
                </w:tcPr>
                <w:p w14:paraId="656179E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noWrap/>
                  <w:vAlign w:val="bottom"/>
                </w:tcPr>
                <w:p w14:paraId="678F579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011FCAD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3BB5808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3D10C6D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36065AA9">
              <w:tblPrEx>
                <w:tblCellMar>
                  <w:top w:w="0" w:type="dxa"/>
                  <w:left w:w="70" w:type="dxa"/>
                  <w:bottom w:w="0" w:type="dxa"/>
                  <w:right w:w="70" w:type="dxa"/>
                </w:tblCellMar>
              </w:tblPrEx>
              <w:trPr>
                <w:trHeight w:val="336" w:hRule="atLeast"/>
              </w:trPr>
              <w:tc>
                <w:tcPr>
                  <w:tcW w:w="440" w:type="dxa"/>
                  <w:tcBorders>
                    <w:top w:val="nil"/>
                    <w:left w:val="single" w:color="auto" w:sz="8" w:space="0"/>
                    <w:bottom w:val="single" w:color="auto" w:sz="4" w:space="0"/>
                    <w:right w:val="single" w:color="auto" w:sz="4" w:space="0"/>
                  </w:tcBorders>
                  <w:noWrap/>
                  <w:vAlign w:val="bottom"/>
                </w:tcPr>
                <w:p w14:paraId="578FFD9A">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19</w:t>
                  </w:r>
                </w:p>
              </w:tc>
              <w:tc>
                <w:tcPr>
                  <w:tcW w:w="3420" w:type="dxa"/>
                  <w:gridSpan w:val="2"/>
                  <w:tcBorders>
                    <w:top w:val="single" w:color="auto" w:sz="4" w:space="0"/>
                    <w:left w:val="nil"/>
                    <w:bottom w:val="single" w:color="auto" w:sz="4" w:space="0"/>
                    <w:right w:val="single" w:color="000000" w:sz="4" w:space="0"/>
                  </w:tcBorders>
                  <w:vAlign w:val="center"/>
                </w:tcPr>
                <w:p w14:paraId="4A00F48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Tablette (collecte de données)</w:t>
                  </w:r>
                </w:p>
              </w:tc>
              <w:tc>
                <w:tcPr>
                  <w:tcW w:w="1400" w:type="dxa"/>
                  <w:tcBorders>
                    <w:top w:val="nil"/>
                    <w:left w:val="nil"/>
                    <w:bottom w:val="single" w:color="auto" w:sz="4" w:space="0"/>
                    <w:right w:val="single" w:color="auto" w:sz="4" w:space="0"/>
                  </w:tcBorders>
                  <w:vAlign w:val="center"/>
                </w:tcPr>
                <w:p w14:paraId="21B1DB5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noWrap/>
                  <w:vAlign w:val="bottom"/>
                </w:tcPr>
                <w:p w14:paraId="3F38CC4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0101D60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3E7C854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4A122AF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AD684CB">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4" w:space="0"/>
                    <w:right w:val="single" w:color="auto" w:sz="4" w:space="0"/>
                  </w:tcBorders>
                  <w:noWrap/>
                  <w:vAlign w:val="bottom"/>
                </w:tcPr>
                <w:p w14:paraId="2CD0C995">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20</w:t>
                  </w:r>
                </w:p>
              </w:tc>
              <w:tc>
                <w:tcPr>
                  <w:tcW w:w="3420" w:type="dxa"/>
                  <w:gridSpan w:val="2"/>
                  <w:tcBorders>
                    <w:top w:val="single" w:color="auto" w:sz="4" w:space="0"/>
                    <w:left w:val="nil"/>
                    <w:bottom w:val="single" w:color="auto" w:sz="4" w:space="0"/>
                    <w:right w:val="single" w:color="000000" w:sz="4" w:space="0"/>
                  </w:tcBorders>
                  <w:noWrap/>
                  <w:vAlign w:val="bottom"/>
                </w:tcPr>
                <w:p w14:paraId="60D217D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Papier RAM A4</w:t>
                  </w:r>
                </w:p>
              </w:tc>
              <w:tc>
                <w:tcPr>
                  <w:tcW w:w="1400" w:type="dxa"/>
                  <w:tcBorders>
                    <w:top w:val="nil"/>
                    <w:left w:val="nil"/>
                    <w:bottom w:val="single" w:color="auto" w:sz="4" w:space="0"/>
                    <w:right w:val="single" w:color="auto" w:sz="4" w:space="0"/>
                  </w:tcBorders>
                  <w:vAlign w:val="center"/>
                </w:tcPr>
                <w:p w14:paraId="76E9949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Carton</w:t>
                  </w:r>
                </w:p>
              </w:tc>
              <w:tc>
                <w:tcPr>
                  <w:tcW w:w="1520" w:type="dxa"/>
                  <w:tcBorders>
                    <w:top w:val="nil"/>
                    <w:left w:val="nil"/>
                    <w:bottom w:val="single" w:color="auto" w:sz="4" w:space="0"/>
                    <w:right w:val="single" w:color="auto" w:sz="4" w:space="0"/>
                  </w:tcBorders>
                  <w:noWrap/>
                  <w:vAlign w:val="bottom"/>
                </w:tcPr>
                <w:p w14:paraId="79F5ED2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6A98911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7A04078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07A1F23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13F4009D">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42B144E6">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21</w:t>
                  </w:r>
                </w:p>
              </w:tc>
              <w:tc>
                <w:tcPr>
                  <w:tcW w:w="3420" w:type="dxa"/>
                  <w:gridSpan w:val="2"/>
                  <w:tcBorders>
                    <w:top w:val="single" w:color="auto" w:sz="4" w:space="0"/>
                    <w:left w:val="nil"/>
                    <w:bottom w:val="single" w:color="auto" w:sz="4" w:space="0"/>
                    <w:right w:val="single" w:color="000000" w:sz="4" w:space="0"/>
                  </w:tcBorders>
                  <w:noWrap/>
                  <w:vAlign w:val="bottom"/>
                </w:tcPr>
                <w:p w14:paraId="25AD0DC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Chemise Dure</w:t>
                  </w:r>
                </w:p>
              </w:tc>
              <w:tc>
                <w:tcPr>
                  <w:tcW w:w="1400" w:type="dxa"/>
                  <w:tcBorders>
                    <w:top w:val="nil"/>
                    <w:left w:val="nil"/>
                    <w:bottom w:val="single" w:color="auto" w:sz="4" w:space="0"/>
                    <w:right w:val="single" w:color="auto" w:sz="4" w:space="0"/>
                  </w:tcBorders>
                  <w:vAlign w:val="center"/>
                </w:tcPr>
                <w:p w14:paraId="7AF6B6E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Paquet</w:t>
                  </w:r>
                </w:p>
              </w:tc>
              <w:tc>
                <w:tcPr>
                  <w:tcW w:w="1520" w:type="dxa"/>
                  <w:tcBorders>
                    <w:top w:val="nil"/>
                    <w:left w:val="nil"/>
                    <w:bottom w:val="single" w:color="auto" w:sz="4" w:space="0"/>
                    <w:right w:val="single" w:color="auto" w:sz="4" w:space="0"/>
                  </w:tcBorders>
                  <w:noWrap/>
                  <w:vAlign w:val="bottom"/>
                </w:tcPr>
                <w:p w14:paraId="65D2ADE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5E67555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3D42725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3929CEE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744F0AEC">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12C84873">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22</w:t>
                  </w:r>
                </w:p>
              </w:tc>
              <w:tc>
                <w:tcPr>
                  <w:tcW w:w="3420" w:type="dxa"/>
                  <w:gridSpan w:val="2"/>
                  <w:tcBorders>
                    <w:top w:val="single" w:color="auto" w:sz="4" w:space="0"/>
                    <w:left w:val="nil"/>
                    <w:bottom w:val="single" w:color="auto" w:sz="4" w:space="0"/>
                    <w:right w:val="single" w:color="000000" w:sz="4" w:space="0"/>
                  </w:tcBorders>
                  <w:noWrap/>
                  <w:vAlign w:val="bottom"/>
                </w:tcPr>
                <w:p w14:paraId="28902D3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Chemise légère</w:t>
                  </w:r>
                </w:p>
              </w:tc>
              <w:tc>
                <w:tcPr>
                  <w:tcW w:w="1400" w:type="dxa"/>
                  <w:tcBorders>
                    <w:top w:val="nil"/>
                    <w:left w:val="nil"/>
                    <w:bottom w:val="single" w:color="auto" w:sz="4" w:space="0"/>
                    <w:right w:val="single" w:color="auto" w:sz="4" w:space="0"/>
                  </w:tcBorders>
                  <w:vAlign w:val="center"/>
                </w:tcPr>
                <w:p w14:paraId="3E23246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Paquet</w:t>
                  </w:r>
                </w:p>
              </w:tc>
              <w:tc>
                <w:tcPr>
                  <w:tcW w:w="1520" w:type="dxa"/>
                  <w:tcBorders>
                    <w:top w:val="nil"/>
                    <w:left w:val="nil"/>
                    <w:bottom w:val="single" w:color="auto" w:sz="4" w:space="0"/>
                    <w:right w:val="single" w:color="auto" w:sz="4" w:space="0"/>
                  </w:tcBorders>
                  <w:noWrap/>
                  <w:vAlign w:val="bottom"/>
                </w:tcPr>
                <w:p w14:paraId="6537FDD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3013434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6E08F0E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680DCBC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75DDBD22">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1762EF15">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23</w:t>
                  </w:r>
                </w:p>
              </w:tc>
              <w:tc>
                <w:tcPr>
                  <w:tcW w:w="3420" w:type="dxa"/>
                  <w:gridSpan w:val="2"/>
                  <w:tcBorders>
                    <w:top w:val="single" w:color="auto" w:sz="4" w:space="0"/>
                    <w:left w:val="nil"/>
                    <w:bottom w:val="single" w:color="auto" w:sz="4" w:space="0"/>
                    <w:right w:val="single" w:color="000000" w:sz="4" w:space="0"/>
                  </w:tcBorders>
                  <w:noWrap/>
                  <w:vAlign w:val="bottom"/>
                </w:tcPr>
                <w:p w14:paraId="497AA91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Agrafeuse</w:t>
                  </w:r>
                </w:p>
              </w:tc>
              <w:tc>
                <w:tcPr>
                  <w:tcW w:w="1400" w:type="dxa"/>
                  <w:tcBorders>
                    <w:top w:val="nil"/>
                    <w:left w:val="nil"/>
                    <w:bottom w:val="single" w:color="auto" w:sz="4" w:space="0"/>
                    <w:right w:val="single" w:color="auto" w:sz="4" w:space="0"/>
                  </w:tcBorders>
                  <w:noWrap/>
                  <w:vAlign w:val="bottom"/>
                </w:tcPr>
                <w:p w14:paraId="01B65EA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noWrap/>
                  <w:vAlign w:val="bottom"/>
                </w:tcPr>
                <w:p w14:paraId="4C5A117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365C280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08781DF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0323220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0AACD6CF">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56ADC9F2">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24</w:t>
                  </w:r>
                </w:p>
              </w:tc>
              <w:tc>
                <w:tcPr>
                  <w:tcW w:w="3420" w:type="dxa"/>
                  <w:gridSpan w:val="2"/>
                  <w:tcBorders>
                    <w:top w:val="single" w:color="auto" w:sz="4" w:space="0"/>
                    <w:left w:val="nil"/>
                    <w:bottom w:val="single" w:color="auto" w:sz="4" w:space="0"/>
                    <w:right w:val="single" w:color="000000" w:sz="4" w:space="0"/>
                  </w:tcBorders>
                  <w:noWrap/>
                  <w:vAlign w:val="bottom"/>
                </w:tcPr>
                <w:p w14:paraId="64293EC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Trombone 33mm</w:t>
                  </w:r>
                </w:p>
              </w:tc>
              <w:tc>
                <w:tcPr>
                  <w:tcW w:w="1400" w:type="dxa"/>
                  <w:tcBorders>
                    <w:top w:val="nil"/>
                    <w:left w:val="nil"/>
                    <w:bottom w:val="single" w:color="auto" w:sz="4" w:space="0"/>
                    <w:right w:val="single" w:color="auto" w:sz="4" w:space="0"/>
                  </w:tcBorders>
                  <w:noWrap/>
                  <w:vAlign w:val="bottom"/>
                </w:tcPr>
                <w:p w14:paraId="1D5A276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Paquet</w:t>
                  </w:r>
                </w:p>
              </w:tc>
              <w:tc>
                <w:tcPr>
                  <w:tcW w:w="1520" w:type="dxa"/>
                  <w:tcBorders>
                    <w:top w:val="nil"/>
                    <w:left w:val="nil"/>
                    <w:bottom w:val="single" w:color="auto" w:sz="4" w:space="0"/>
                    <w:right w:val="single" w:color="auto" w:sz="4" w:space="0"/>
                  </w:tcBorders>
                  <w:noWrap/>
                  <w:vAlign w:val="bottom"/>
                </w:tcPr>
                <w:p w14:paraId="26A7068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70B1DD3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727FF94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328A9CC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A34DAF5">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23B9813E">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25</w:t>
                  </w:r>
                </w:p>
              </w:tc>
              <w:tc>
                <w:tcPr>
                  <w:tcW w:w="3420" w:type="dxa"/>
                  <w:gridSpan w:val="2"/>
                  <w:tcBorders>
                    <w:top w:val="single" w:color="auto" w:sz="4" w:space="0"/>
                    <w:left w:val="nil"/>
                    <w:bottom w:val="single" w:color="auto" w:sz="4" w:space="0"/>
                    <w:right w:val="single" w:color="000000" w:sz="4" w:space="0"/>
                  </w:tcBorders>
                  <w:noWrap/>
                  <w:vAlign w:val="bottom"/>
                </w:tcPr>
                <w:p w14:paraId="1E9FEA4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Colle bâton</w:t>
                  </w:r>
                </w:p>
              </w:tc>
              <w:tc>
                <w:tcPr>
                  <w:tcW w:w="1400" w:type="dxa"/>
                  <w:tcBorders>
                    <w:top w:val="nil"/>
                    <w:left w:val="nil"/>
                    <w:bottom w:val="single" w:color="auto" w:sz="4" w:space="0"/>
                    <w:right w:val="single" w:color="auto" w:sz="4" w:space="0"/>
                  </w:tcBorders>
                  <w:noWrap/>
                  <w:vAlign w:val="bottom"/>
                </w:tcPr>
                <w:p w14:paraId="77EBC64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Paquet</w:t>
                  </w:r>
                </w:p>
              </w:tc>
              <w:tc>
                <w:tcPr>
                  <w:tcW w:w="1520" w:type="dxa"/>
                  <w:tcBorders>
                    <w:top w:val="nil"/>
                    <w:left w:val="nil"/>
                    <w:bottom w:val="single" w:color="auto" w:sz="4" w:space="0"/>
                    <w:right w:val="single" w:color="auto" w:sz="4" w:space="0"/>
                  </w:tcBorders>
                  <w:noWrap/>
                  <w:vAlign w:val="bottom"/>
                </w:tcPr>
                <w:p w14:paraId="2B22E19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74346C0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1A2198D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15F16ED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182A19BF">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08C0C817">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26</w:t>
                  </w:r>
                </w:p>
              </w:tc>
              <w:tc>
                <w:tcPr>
                  <w:tcW w:w="3420" w:type="dxa"/>
                  <w:gridSpan w:val="2"/>
                  <w:tcBorders>
                    <w:top w:val="single" w:color="auto" w:sz="4" w:space="0"/>
                    <w:left w:val="nil"/>
                    <w:bottom w:val="single" w:color="auto" w:sz="4" w:space="0"/>
                    <w:right w:val="single" w:color="000000" w:sz="4" w:space="0"/>
                  </w:tcBorders>
                  <w:noWrap/>
                  <w:vAlign w:val="bottom"/>
                </w:tcPr>
                <w:p w14:paraId="66C8E11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Ruban adhésif</w:t>
                  </w:r>
                </w:p>
              </w:tc>
              <w:tc>
                <w:tcPr>
                  <w:tcW w:w="1400" w:type="dxa"/>
                  <w:tcBorders>
                    <w:top w:val="nil"/>
                    <w:left w:val="nil"/>
                    <w:bottom w:val="single" w:color="auto" w:sz="4" w:space="0"/>
                    <w:right w:val="single" w:color="auto" w:sz="4" w:space="0"/>
                  </w:tcBorders>
                  <w:noWrap/>
                  <w:vAlign w:val="bottom"/>
                </w:tcPr>
                <w:p w14:paraId="436FF4D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noWrap/>
                  <w:vAlign w:val="bottom"/>
                </w:tcPr>
                <w:p w14:paraId="390FB80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2B132CD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19AD426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26DA1A2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6316924">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222A641E">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27</w:t>
                  </w:r>
                </w:p>
              </w:tc>
              <w:tc>
                <w:tcPr>
                  <w:tcW w:w="3420" w:type="dxa"/>
                  <w:gridSpan w:val="2"/>
                  <w:tcBorders>
                    <w:top w:val="single" w:color="auto" w:sz="4" w:space="0"/>
                    <w:left w:val="nil"/>
                    <w:bottom w:val="single" w:color="auto" w:sz="4" w:space="0"/>
                    <w:right w:val="single" w:color="000000" w:sz="4" w:space="0"/>
                  </w:tcBorders>
                  <w:noWrap/>
                  <w:vAlign w:val="bottom"/>
                </w:tcPr>
                <w:p w14:paraId="4F4FA16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Bic bleu</w:t>
                  </w:r>
                </w:p>
              </w:tc>
              <w:tc>
                <w:tcPr>
                  <w:tcW w:w="1400" w:type="dxa"/>
                  <w:tcBorders>
                    <w:top w:val="nil"/>
                    <w:left w:val="nil"/>
                    <w:bottom w:val="single" w:color="auto" w:sz="4" w:space="0"/>
                    <w:right w:val="single" w:color="auto" w:sz="4" w:space="0"/>
                  </w:tcBorders>
                  <w:noWrap/>
                  <w:vAlign w:val="bottom"/>
                </w:tcPr>
                <w:p w14:paraId="3CF093D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Paquet</w:t>
                  </w:r>
                </w:p>
              </w:tc>
              <w:tc>
                <w:tcPr>
                  <w:tcW w:w="1520" w:type="dxa"/>
                  <w:tcBorders>
                    <w:top w:val="nil"/>
                    <w:left w:val="nil"/>
                    <w:bottom w:val="single" w:color="auto" w:sz="4" w:space="0"/>
                    <w:right w:val="single" w:color="auto" w:sz="4" w:space="0"/>
                  </w:tcBorders>
                  <w:noWrap/>
                  <w:vAlign w:val="bottom"/>
                </w:tcPr>
                <w:p w14:paraId="746540C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6B72F4A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3421575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7E21150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13935EA">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409B669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28</w:t>
                  </w:r>
                </w:p>
              </w:tc>
              <w:tc>
                <w:tcPr>
                  <w:tcW w:w="3420" w:type="dxa"/>
                  <w:gridSpan w:val="2"/>
                  <w:tcBorders>
                    <w:top w:val="single" w:color="auto" w:sz="4" w:space="0"/>
                    <w:left w:val="nil"/>
                    <w:bottom w:val="single" w:color="auto" w:sz="4" w:space="0"/>
                    <w:right w:val="single" w:color="000000" w:sz="4" w:space="0"/>
                  </w:tcBorders>
                  <w:noWrap/>
                  <w:vAlign w:val="bottom"/>
                </w:tcPr>
                <w:p w14:paraId="24BC7B6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Post-it</w:t>
                  </w:r>
                </w:p>
              </w:tc>
              <w:tc>
                <w:tcPr>
                  <w:tcW w:w="1400" w:type="dxa"/>
                  <w:tcBorders>
                    <w:top w:val="nil"/>
                    <w:left w:val="nil"/>
                    <w:bottom w:val="single" w:color="auto" w:sz="4" w:space="0"/>
                    <w:right w:val="single" w:color="auto" w:sz="4" w:space="0"/>
                  </w:tcBorders>
                  <w:noWrap/>
                  <w:vAlign w:val="bottom"/>
                </w:tcPr>
                <w:p w14:paraId="6DD6637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Paquet</w:t>
                  </w:r>
                </w:p>
              </w:tc>
              <w:tc>
                <w:tcPr>
                  <w:tcW w:w="1520" w:type="dxa"/>
                  <w:tcBorders>
                    <w:top w:val="nil"/>
                    <w:left w:val="nil"/>
                    <w:bottom w:val="single" w:color="auto" w:sz="4" w:space="0"/>
                    <w:right w:val="single" w:color="auto" w:sz="4" w:space="0"/>
                  </w:tcBorders>
                  <w:noWrap/>
                  <w:vAlign w:val="bottom"/>
                </w:tcPr>
                <w:p w14:paraId="54B20E7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4DE2B7D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0DB3723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3830BFC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D2C70A4">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4AD633F0">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29</w:t>
                  </w:r>
                </w:p>
              </w:tc>
              <w:tc>
                <w:tcPr>
                  <w:tcW w:w="3420" w:type="dxa"/>
                  <w:gridSpan w:val="2"/>
                  <w:tcBorders>
                    <w:top w:val="single" w:color="auto" w:sz="4" w:space="0"/>
                    <w:left w:val="nil"/>
                    <w:bottom w:val="single" w:color="auto" w:sz="4" w:space="0"/>
                    <w:right w:val="single" w:color="000000" w:sz="4" w:space="0"/>
                  </w:tcBorders>
                  <w:noWrap/>
                  <w:vAlign w:val="bottom"/>
                </w:tcPr>
                <w:p w14:paraId="1693678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Perforeuse Papier</w:t>
                  </w:r>
                </w:p>
              </w:tc>
              <w:tc>
                <w:tcPr>
                  <w:tcW w:w="1400" w:type="dxa"/>
                  <w:tcBorders>
                    <w:top w:val="nil"/>
                    <w:left w:val="nil"/>
                    <w:bottom w:val="single" w:color="auto" w:sz="4" w:space="0"/>
                    <w:right w:val="single" w:color="auto" w:sz="4" w:space="0"/>
                  </w:tcBorders>
                  <w:noWrap/>
                  <w:vAlign w:val="bottom"/>
                </w:tcPr>
                <w:p w14:paraId="2FF7DB7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noWrap/>
                  <w:vAlign w:val="bottom"/>
                </w:tcPr>
                <w:p w14:paraId="52AA74B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704D45B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5F7822C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1EDBB14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7E50650C">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5CEA35D8">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30</w:t>
                  </w:r>
                </w:p>
              </w:tc>
              <w:tc>
                <w:tcPr>
                  <w:tcW w:w="3420" w:type="dxa"/>
                  <w:gridSpan w:val="2"/>
                  <w:tcBorders>
                    <w:top w:val="single" w:color="auto" w:sz="4" w:space="0"/>
                    <w:left w:val="nil"/>
                    <w:bottom w:val="single" w:color="auto" w:sz="4" w:space="0"/>
                    <w:right w:val="single" w:color="000000" w:sz="4" w:space="0"/>
                  </w:tcBorders>
                  <w:noWrap/>
                  <w:vAlign w:val="bottom"/>
                </w:tcPr>
                <w:p w14:paraId="2020797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Chrono</w:t>
                  </w:r>
                </w:p>
              </w:tc>
              <w:tc>
                <w:tcPr>
                  <w:tcW w:w="1400" w:type="dxa"/>
                  <w:tcBorders>
                    <w:top w:val="nil"/>
                    <w:left w:val="nil"/>
                    <w:bottom w:val="single" w:color="auto" w:sz="4" w:space="0"/>
                    <w:right w:val="single" w:color="auto" w:sz="4" w:space="0"/>
                  </w:tcBorders>
                  <w:noWrap/>
                  <w:vAlign w:val="bottom"/>
                </w:tcPr>
                <w:p w14:paraId="18E05D1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noWrap/>
                  <w:vAlign w:val="bottom"/>
                </w:tcPr>
                <w:p w14:paraId="7260F2A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0C4AF28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3247D01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08068CB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144B5797">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6D417C23">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31</w:t>
                  </w:r>
                </w:p>
              </w:tc>
              <w:tc>
                <w:tcPr>
                  <w:tcW w:w="3420" w:type="dxa"/>
                  <w:gridSpan w:val="2"/>
                  <w:tcBorders>
                    <w:top w:val="single" w:color="auto" w:sz="4" w:space="0"/>
                    <w:left w:val="nil"/>
                    <w:bottom w:val="single" w:color="auto" w:sz="4" w:space="0"/>
                    <w:right w:val="single" w:color="000000" w:sz="4" w:space="0"/>
                  </w:tcBorders>
                  <w:noWrap/>
                  <w:vAlign w:val="bottom"/>
                </w:tcPr>
                <w:p w14:paraId="0444317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Encrier bleu</w:t>
                  </w:r>
                </w:p>
              </w:tc>
              <w:tc>
                <w:tcPr>
                  <w:tcW w:w="1400" w:type="dxa"/>
                  <w:tcBorders>
                    <w:top w:val="nil"/>
                    <w:left w:val="nil"/>
                    <w:bottom w:val="single" w:color="auto" w:sz="4" w:space="0"/>
                    <w:right w:val="single" w:color="auto" w:sz="4" w:space="0"/>
                  </w:tcBorders>
                  <w:noWrap/>
                  <w:vAlign w:val="bottom"/>
                </w:tcPr>
                <w:p w14:paraId="4729971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noWrap/>
                  <w:vAlign w:val="bottom"/>
                </w:tcPr>
                <w:p w14:paraId="21961B6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16A72F2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26C84C4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6D23DFB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289D85E7">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296BEE22">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32</w:t>
                  </w:r>
                </w:p>
              </w:tc>
              <w:tc>
                <w:tcPr>
                  <w:tcW w:w="3420" w:type="dxa"/>
                  <w:gridSpan w:val="2"/>
                  <w:tcBorders>
                    <w:top w:val="single" w:color="auto" w:sz="4" w:space="0"/>
                    <w:left w:val="nil"/>
                    <w:bottom w:val="single" w:color="auto" w:sz="4" w:space="0"/>
                    <w:right w:val="single" w:color="000000" w:sz="4" w:space="0"/>
                  </w:tcBorders>
                  <w:noWrap/>
                  <w:vAlign w:val="bottom"/>
                </w:tcPr>
                <w:p w14:paraId="2C9B639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Marker</w:t>
                  </w:r>
                </w:p>
              </w:tc>
              <w:tc>
                <w:tcPr>
                  <w:tcW w:w="1400" w:type="dxa"/>
                  <w:tcBorders>
                    <w:top w:val="nil"/>
                    <w:left w:val="nil"/>
                    <w:bottom w:val="single" w:color="auto" w:sz="4" w:space="0"/>
                    <w:right w:val="single" w:color="auto" w:sz="4" w:space="0"/>
                  </w:tcBorders>
                  <w:noWrap/>
                  <w:vAlign w:val="bottom"/>
                </w:tcPr>
                <w:p w14:paraId="6049995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Paquet</w:t>
                  </w:r>
                </w:p>
              </w:tc>
              <w:tc>
                <w:tcPr>
                  <w:tcW w:w="1520" w:type="dxa"/>
                  <w:tcBorders>
                    <w:top w:val="nil"/>
                    <w:left w:val="nil"/>
                    <w:bottom w:val="single" w:color="auto" w:sz="4" w:space="0"/>
                    <w:right w:val="single" w:color="auto" w:sz="4" w:space="0"/>
                  </w:tcBorders>
                  <w:noWrap/>
                  <w:vAlign w:val="bottom"/>
                </w:tcPr>
                <w:p w14:paraId="028D4D0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01D0703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346CC43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4BAF8C1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E0F9C82">
              <w:tblPrEx>
                <w:tblCellMar>
                  <w:top w:w="0" w:type="dxa"/>
                  <w:left w:w="70" w:type="dxa"/>
                  <w:bottom w:w="0" w:type="dxa"/>
                  <w:right w:w="70" w:type="dxa"/>
                </w:tblCellMar>
              </w:tblPrEx>
              <w:trPr>
                <w:trHeight w:val="288" w:hRule="atLeast"/>
              </w:trPr>
              <w:tc>
                <w:tcPr>
                  <w:tcW w:w="440" w:type="dxa"/>
                  <w:tcBorders>
                    <w:top w:val="nil"/>
                    <w:left w:val="single" w:color="auto" w:sz="8" w:space="0"/>
                    <w:bottom w:val="single" w:color="auto" w:sz="4" w:space="0"/>
                    <w:right w:val="single" w:color="auto" w:sz="4" w:space="0"/>
                  </w:tcBorders>
                  <w:noWrap/>
                  <w:vAlign w:val="bottom"/>
                </w:tcPr>
                <w:p w14:paraId="3E26AFF5">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33</w:t>
                  </w:r>
                </w:p>
              </w:tc>
              <w:tc>
                <w:tcPr>
                  <w:tcW w:w="3420" w:type="dxa"/>
                  <w:gridSpan w:val="2"/>
                  <w:tcBorders>
                    <w:top w:val="single" w:color="auto" w:sz="4" w:space="0"/>
                    <w:left w:val="nil"/>
                    <w:bottom w:val="single" w:color="auto" w:sz="4" w:space="0"/>
                    <w:right w:val="single" w:color="000000" w:sz="4" w:space="0"/>
                  </w:tcBorders>
                  <w:noWrap/>
                  <w:vAlign w:val="bottom"/>
                </w:tcPr>
                <w:p w14:paraId="6D3916F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Toner 203 A</w:t>
                  </w:r>
                </w:p>
              </w:tc>
              <w:tc>
                <w:tcPr>
                  <w:tcW w:w="1400" w:type="dxa"/>
                  <w:tcBorders>
                    <w:top w:val="nil"/>
                    <w:left w:val="nil"/>
                    <w:bottom w:val="single" w:color="auto" w:sz="4" w:space="0"/>
                    <w:right w:val="single" w:color="auto" w:sz="4" w:space="0"/>
                  </w:tcBorders>
                  <w:noWrap/>
                  <w:vAlign w:val="bottom"/>
                </w:tcPr>
                <w:p w14:paraId="42327D6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4" w:space="0"/>
                    <w:right w:val="single" w:color="auto" w:sz="4" w:space="0"/>
                  </w:tcBorders>
                  <w:noWrap/>
                  <w:vAlign w:val="bottom"/>
                </w:tcPr>
                <w:p w14:paraId="2601046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4" w:space="0"/>
                    <w:right w:val="single" w:color="auto" w:sz="4" w:space="0"/>
                  </w:tcBorders>
                  <w:noWrap/>
                  <w:vAlign w:val="bottom"/>
                </w:tcPr>
                <w:p w14:paraId="10138BB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4" w:space="0"/>
                    <w:right w:val="single" w:color="auto" w:sz="4" w:space="0"/>
                  </w:tcBorders>
                  <w:noWrap/>
                  <w:vAlign w:val="bottom"/>
                </w:tcPr>
                <w:p w14:paraId="58E29A5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4" w:space="0"/>
                    <w:right w:val="single" w:color="auto" w:sz="4" w:space="0"/>
                  </w:tcBorders>
                  <w:noWrap/>
                  <w:vAlign w:val="bottom"/>
                </w:tcPr>
                <w:p w14:paraId="0848707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4518B0F">
              <w:tblPrEx>
                <w:tblCellMar>
                  <w:top w:w="0" w:type="dxa"/>
                  <w:left w:w="70" w:type="dxa"/>
                  <w:bottom w:w="0" w:type="dxa"/>
                  <w:right w:w="70" w:type="dxa"/>
                </w:tblCellMar>
              </w:tblPrEx>
              <w:trPr>
                <w:trHeight w:val="300" w:hRule="atLeast"/>
              </w:trPr>
              <w:tc>
                <w:tcPr>
                  <w:tcW w:w="440" w:type="dxa"/>
                  <w:tcBorders>
                    <w:top w:val="nil"/>
                    <w:left w:val="single" w:color="auto" w:sz="8" w:space="0"/>
                    <w:bottom w:val="single" w:color="auto" w:sz="8" w:space="0"/>
                    <w:right w:val="single" w:color="auto" w:sz="4" w:space="0"/>
                  </w:tcBorders>
                  <w:noWrap/>
                  <w:vAlign w:val="bottom"/>
                </w:tcPr>
                <w:p w14:paraId="17F41D2B">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34</w:t>
                  </w:r>
                </w:p>
              </w:tc>
              <w:tc>
                <w:tcPr>
                  <w:tcW w:w="3420" w:type="dxa"/>
                  <w:gridSpan w:val="2"/>
                  <w:tcBorders>
                    <w:top w:val="single" w:color="auto" w:sz="4" w:space="0"/>
                    <w:left w:val="nil"/>
                    <w:bottom w:val="single" w:color="auto" w:sz="8" w:space="0"/>
                    <w:right w:val="single" w:color="000000" w:sz="4" w:space="0"/>
                  </w:tcBorders>
                  <w:noWrap/>
                  <w:vAlign w:val="bottom"/>
                </w:tcPr>
                <w:p w14:paraId="0B0FAA5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Toner 207A </w:t>
                  </w:r>
                </w:p>
              </w:tc>
              <w:tc>
                <w:tcPr>
                  <w:tcW w:w="1400" w:type="dxa"/>
                  <w:tcBorders>
                    <w:top w:val="nil"/>
                    <w:left w:val="nil"/>
                    <w:bottom w:val="single" w:color="auto" w:sz="8" w:space="0"/>
                    <w:right w:val="single" w:color="auto" w:sz="4" w:space="0"/>
                  </w:tcBorders>
                  <w:noWrap/>
                  <w:vAlign w:val="bottom"/>
                </w:tcPr>
                <w:p w14:paraId="73070D3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nil"/>
                    <w:left w:val="nil"/>
                    <w:bottom w:val="single" w:color="auto" w:sz="8" w:space="0"/>
                    <w:right w:val="single" w:color="auto" w:sz="4" w:space="0"/>
                  </w:tcBorders>
                  <w:noWrap/>
                  <w:vAlign w:val="bottom"/>
                </w:tcPr>
                <w:p w14:paraId="709304F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nil"/>
                    <w:left w:val="nil"/>
                    <w:bottom w:val="single" w:color="auto" w:sz="8" w:space="0"/>
                    <w:right w:val="single" w:color="auto" w:sz="4" w:space="0"/>
                  </w:tcBorders>
                  <w:noWrap/>
                  <w:vAlign w:val="bottom"/>
                </w:tcPr>
                <w:p w14:paraId="5332800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nil"/>
                    <w:left w:val="nil"/>
                    <w:bottom w:val="single" w:color="auto" w:sz="8" w:space="0"/>
                    <w:right w:val="single" w:color="auto" w:sz="4" w:space="0"/>
                  </w:tcBorders>
                  <w:noWrap/>
                  <w:vAlign w:val="bottom"/>
                </w:tcPr>
                <w:p w14:paraId="53664F9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nil"/>
                    <w:left w:val="nil"/>
                    <w:bottom w:val="single" w:color="auto" w:sz="8" w:space="0"/>
                    <w:right w:val="single" w:color="auto" w:sz="4" w:space="0"/>
                  </w:tcBorders>
                  <w:noWrap/>
                  <w:vAlign w:val="bottom"/>
                </w:tcPr>
                <w:p w14:paraId="1708B69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10089D2B">
              <w:tblPrEx>
                <w:tblCellMar>
                  <w:top w:w="0" w:type="dxa"/>
                  <w:left w:w="70" w:type="dxa"/>
                  <w:bottom w:w="0" w:type="dxa"/>
                  <w:right w:w="70" w:type="dxa"/>
                </w:tblCellMar>
              </w:tblPrEx>
              <w:trPr>
                <w:trHeight w:val="300" w:hRule="atLeast"/>
              </w:trPr>
              <w:tc>
                <w:tcPr>
                  <w:tcW w:w="440" w:type="dxa"/>
                  <w:tcBorders>
                    <w:top w:val="single" w:color="auto" w:sz="4" w:space="0"/>
                    <w:left w:val="single" w:color="auto" w:sz="8" w:space="0"/>
                    <w:bottom w:val="single" w:color="auto" w:sz="8" w:space="0"/>
                    <w:right w:val="single" w:color="auto" w:sz="4" w:space="0"/>
                  </w:tcBorders>
                  <w:noWrap/>
                  <w:vAlign w:val="bottom"/>
                </w:tcPr>
                <w:p w14:paraId="07508DE1">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35</w:t>
                  </w:r>
                </w:p>
              </w:tc>
              <w:tc>
                <w:tcPr>
                  <w:tcW w:w="3420" w:type="dxa"/>
                  <w:gridSpan w:val="2"/>
                  <w:tcBorders>
                    <w:top w:val="single" w:color="auto" w:sz="4" w:space="0"/>
                    <w:left w:val="nil"/>
                    <w:bottom w:val="single" w:color="auto" w:sz="8" w:space="0"/>
                    <w:right w:val="single" w:color="000000" w:sz="4" w:space="0"/>
                  </w:tcBorders>
                  <w:noWrap/>
                  <w:vAlign w:val="bottom"/>
                </w:tcPr>
                <w:p w14:paraId="385F928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Toner 130A </w:t>
                  </w:r>
                </w:p>
              </w:tc>
              <w:tc>
                <w:tcPr>
                  <w:tcW w:w="1400" w:type="dxa"/>
                  <w:tcBorders>
                    <w:top w:val="single" w:color="auto" w:sz="4" w:space="0"/>
                    <w:left w:val="nil"/>
                    <w:bottom w:val="single" w:color="auto" w:sz="8" w:space="0"/>
                    <w:right w:val="single" w:color="auto" w:sz="4" w:space="0"/>
                  </w:tcBorders>
                  <w:noWrap/>
                  <w:vAlign w:val="bottom"/>
                </w:tcPr>
                <w:p w14:paraId="4585422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single" w:color="auto" w:sz="4" w:space="0"/>
                    <w:left w:val="nil"/>
                    <w:bottom w:val="single" w:color="auto" w:sz="8" w:space="0"/>
                    <w:right w:val="single" w:color="auto" w:sz="4" w:space="0"/>
                  </w:tcBorders>
                  <w:noWrap/>
                  <w:vAlign w:val="bottom"/>
                </w:tcPr>
                <w:p w14:paraId="244878D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single" w:color="auto" w:sz="4" w:space="0"/>
                    <w:left w:val="nil"/>
                    <w:bottom w:val="single" w:color="auto" w:sz="8" w:space="0"/>
                    <w:right w:val="single" w:color="auto" w:sz="4" w:space="0"/>
                  </w:tcBorders>
                  <w:noWrap/>
                  <w:vAlign w:val="bottom"/>
                </w:tcPr>
                <w:p w14:paraId="0B5178D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single" w:color="auto" w:sz="4" w:space="0"/>
                    <w:left w:val="nil"/>
                    <w:bottom w:val="single" w:color="auto" w:sz="8" w:space="0"/>
                    <w:right w:val="single" w:color="auto" w:sz="4" w:space="0"/>
                  </w:tcBorders>
                  <w:noWrap/>
                  <w:vAlign w:val="bottom"/>
                </w:tcPr>
                <w:p w14:paraId="4F94F58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single" w:color="auto" w:sz="4" w:space="0"/>
                    <w:left w:val="nil"/>
                    <w:bottom w:val="single" w:color="auto" w:sz="8" w:space="0"/>
                    <w:right w:val="single" w:color="auto" w:sz="4" w:space="0"/>
                  </w:tcBorders>
                  <w:noWrap/>
                  <w:vAlign w:val="bottom"/>
                </w:tcPr>
                <w:p w14:paraId="209BB20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3C097E75">
              <w:tblPrEx>
                <w:tblCellMar>
                  <w:top w:w="0" w:type="dxa"/>
                  <w:left w:w="70" w:type="dxa"/>
                  <w:bottom w:w="0" w:type="dxa"/>
                  <w:right w:w="70" w:type="dxa"/>
                </w:tblCellMar>
              </w:tblPrEx>
              <w:trPr>
                <w:trHeight w:val="300" w:hRule="atLeast"/>
              </w:trPr>
              <w:tc>
                <w:tcPr>
                  <w:tcW w:w="440" w:type="dxa"/>
                  <w:tcBorders>
                    <w:top w:val="single" w:color="auto" w:sz="4" w:space="0"/>
                    <w:left w:val="single" w:color="auto" w:sz="8" w:space="0"/>
                    <w:bottom w:val="single" w:color="auto" w:sz="8" w:space="0"/>
                    <w:right w:val="single" w:color="auto" w:sz="4" w:space="0"/>
                  </w:tcBorders>
                  <w:noWrap/>
                  <w:vAlign w:val="bottom"/>
                </w:tcPr>
                <w:p w14:paraId="35823511">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36</w:t>
                  </w:r>
                </w:p>
              </w:tc>
              <w:tc>
                <w:tcPr>
                  <w:tcW w:w="3420" w:type="dxa"/>
                  <w:gridSpan w:val="2"/>
                  <w:tcBorders>
                    <w:top w:val="single" w:color="auto" w:sz="4" w:space="0"/>
                    <w:left w:val="nil"/>
                    <w:bottom w:val="single" w:color="auto" w:sz="8" w:space="0"/>
                    <w:right w:val="single" w:color="000000" w:sz="4" w:space="0"/>
                  </w:tcBorders>
                  <w:noWrap/>
                  <w:vAlign w:val="bottom"/>
                </w:tcPr>
                <w:p w14:paraId="5F3A9AB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Toner 230A </w:t>
                  </w:r>
                </w:p>
              </w:tc>
              <w:tc>
                <w:tcPr>
                  <w:tcW w:w="1400" w:type="dxa"/>
                  <w:tcBorders>
                    <w:top w:val="single" w:color="auto" w:sz="4" w:space="0"/>
                    <w:left w:val="nil"/>
                    <w:bottom w:val="single" w:color="auto" w:sz="8" w:space="0"/>
                    <w:right w:val="single" w:color="auto" w:sz="4" w:space="0"/>
                  </w:tcBorders>
                  <w:noWrap/>
                  <w:vAlign w:val="bottom"/>
                </w:tcPr>
                <w:p w14:paraId="664EAB5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single" w:color="auto" w:sz="4" w:space="0"/>
                    <w:left w:val="nil"/>
                    <w:bottom w:val="single" w:color="auto" w:sz="8" w:space="0"/>
                    <w:right w:val="single" w:color="auto" w:sz="4" w:space="0"/>
                  </w:tcBorders>
                  <w:noWrap/>
                  <w:vAlign w:val="bottom"/>
                </w:tcPr>
                <w:p w14:paraId="730FCCF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single" w:color="auto" w:sz="4" w:space="0"/>
                    <w:left w:val="nil"/>
                    <w:bottom w:val="single" w:color="auto" w:sz="8" w:space="0"/>
                    <w:right w:val="single" w:color="auto" w:sz="4" w:space="0"/>
                  </w:tcBorders>
                  <w:noWrap/>
                  <w:vAlign w:val="bottom"/>
                </w:tcPr>
                <w:p w14:paraId="40363D6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single" w:color="auto" w:sz="4" w:space="0"/>
                    <w:left w:val="nil"/>
                    <w:bottom w:val="single" w:color="auto" w:sz="8" w:space="0"/>
                    <w:right w:val="single" w:color="auto" w:sz="4" w:space="0"/>
                  </w:tcBorders>
                  <w:noWrap/>
                  <w:vAlign w:val="bottom"/>
                </w:tcPr>
                <w:p w14:paraId="7BDF4C7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single" w:color="auto" w:sz="4" w:space="0"/>
                    <w:left w:val="nil"/>
                    <w:bottom w:val="single" w:color="auto" w:sz="8" w:space="0"/>
                    <w:right w:val="single" w:color="auto" w:sz="4" w:space="0"/>
                  </w:tcBorders>
                  <w:noWrap/>
                  <w:vAlign w:val="bottom"/>
                </w:tcPr>
                <w:p w14:paraId="4084A70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F530B62">
              <w:tblPrEx>
                <w:tblCellMar>
                  <w:top w:w="0" w:type="dxa"/>
                  <w:left w:w="70" w:type="dxa"/>
                  <w:bottom w:w="0" w:type="dxa"/>
                  <w:right w:w="70" w:type="dxa"/>
                </w:tblCellMar>
              </w:tblPrEx>
              <w:trPr>
                <w:trHeight w:val="300" w:hRule="atLeast"/>
              </w:trPr>
              <w:tc>
                <w:tcPr>
                  <w:tcW w:w="440" w:type="dxa"/>
                  <w:tcBorders>
                    <w:top w:val="single" w:color="auto" w:sz="4" w:space="0"/>
                    <w:left w:val="single" w:color="auto" w:sz="8" w:space="0"/>
                    <w:bottom w:val="single" w:color="auto" w:sz="8" w:space="0"/>
                    <w:right w:val="single" w:color="auto" w:sz="4" w:space="0"/>
                  </w:tcBorders>
                  <w:noWrap/>
                  <w:vAlign w:val="bottom"/>
                </w:tcPr>
                <w:p w14:paraId="53451516">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37</w:t>
                  </w:r>
                </w:p>
              </w:tc>
              <w:tc>
                <w:tcPr>
                  <w:tcW w:w="3420" w:type="dxa"/>
                  <w:gridSpan w:val="2"/>
                  <w:tcBorders>
                    <w:top w:val="single" w:color="auto" w:sz="4" w:space="0"/>
                    <w:left w:val="nil"/>
                    <w:bottom w:val="single" w:color="auto" w:sz="8" w:space="0"/>
                    <w:right w:val="single" w:color="000000" w:sz="4" w:space="0"/>
                  </w:tcBorders>
                  <w:noWrap/>
                  <w:vAlign w:val="bottom"/>
                </w:tcPr>
                <w:p w14:paraId="1C46CAE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Toner 222A </w:t>
                  </w:r>
                </w:p>
              </w:tc>
              <w:tc>
                <w:tcPr>
                  <w:tcW w:w="1400" w:type="dxa"/>
                  <w:tcBorders>
                    <w:top w:val="single" w:color="auto" w:sz="4" w:space="0"/>
                    <w:left w:val="nil"/>
                    <w:bottom w:val="single" w:color="auto" w:sz="8" w:space="0"/>
                    <w:right w:val="single" w:color="auto" w:sz="4" w:space="0"/>
                  </w:tcBorders>
                  <w:noWrap/>
                  <w:vAlign w:val="bottom"/>
                </w:tcPr>
                <w:p w14:paraId="62E1E41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single" w:color="auto" w:sz="4" w:space="0"/>
                    <w:left w:val="nil"/>
                    <w:bottom w:val="single" w:color="auto" w:sz="8" w:space="0"/>
                    <w:right w:val="single" w:color="auto" w:sz="4" w:space="0"/>
                  </w:tcBorders>
                  <w:noWrap/>
                  <w:vAlign w:val="bottom"/>
                </w:tcPr>
                <w:p w14:paraId="0EF7413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single" w:color="auto" w:sz="4" w:space="0"/>
                    <w:left w:val="nil"/>
                    <w:bottom w:val="single" w:color="auto" w:sz="8" w:space="0"/>
                    <w:right w:val="single" w:color="auto" w:sz="4" w:space="0"/>
                  </w:tcBorders>
                  <w:noWrap/>
                  <w:vAlign w:val="bottom"/>
                </w:tcPr>
                <w:p w14:paraId="3E8D70B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single" w:color="auto" w:sz="4" w:space="0"/>
                    <w:left w:val="nil"/>
                    <w:bottom w:val="single" w:color="auto" w:sz="8" w:space="0"/>
                    <w:right w:val="single" w:color="auto" w:sz="4" w:space="0"/>
                  </w:tcBorders>
                  <w:noWrap/>
                  <w:vAlign w:val="bottom"/>
                </w:tcPr>
                <w:p w14:paraId="5329C38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single" w:color="auto" w:sz="4" w:space="0"/>
                    <w:left w:val="nil"/>
                    <w:bottom w:val="single" w:color="auto" w:sz="8" w:space="0"/>
                    <w:right w:val="single" w:color="auto" w:sz="4" w:space="0"/>
                  </w:tcBorders>
                  <w:noWrap/>
                  <w:vAlign w:val="bottom"/>
                </w:tcPr>
                <w:p w14:paraId="043E912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DC69D5A">
              <w:tblPrEx>
                <w:tblCellMar>
                  <w:top w:w="0" w:type="dxa"/>
                  <w:left w:w="70" w:type="dxa"/>
                  <w:bottom w:w="0" w:type="dxa"/>
                  <w:right w:w="70" w:type="dxa"/>
                </w:tblCellMar>
              </w:tblPrEx>
              <w:trPr>
                <w:trHeight w:val="300" w:hRule="atLeast"/>
              </w:trPr>
              <w:tc>
                <w:tcPr>
                  <w:tcW w:w="440" w:type="dxa"/>
                  <w:tcBorders>
                    <w:top w:val="single" w:color="auto" w:sz="4" w:space="0"/>
                    <w:left w:val="single" w:color="auto" w:sz="8" w:space="0"/>
                    <w:bottom w:val="single" w:color="auto" w:sz="8" w:space="0"/>
                    <w:right w:val="single" w:color="auto" w:sz="4" w:space="0"/>
                  </w:tcBorders>
                  <w:noWrap/>
                  <w:vAlign w:val="bottom"/>
                </w:tcPr>
                <w:p w14:paraId="5FE8B1B9">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38</w:t>
                  </w:r>
                </w:p>
              </w:tc>
              <w:tc>
                <w:tcPr>
                  <w:tcW w:w="3420" w:type="dxa"/>
                  <w:gridSpan w:val="2"/>
                  <w:tcBorders>
                    <w:top w:val="single" w:color="auto" w:sz="4" w:space="0"/>
                    <w:left w:val="nil"/>
                    <w:bottom w:val="single" w:color="auto" w:sz="8" w:space="0"/>
                    <w:right w:val="single" w:color="000000" w:sz="4" w:space="0"/>
                  </w:tcBorders>
                  <w:noWrap/>
                  <w:vAlign w:val="bottom"/>
                </w:tcPr>
                <w:p w14:paraId="7CF7019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Toner 410A </w:t>
                  </w:r>
                </w:p>
              </w:tc>
              <w:tc>
                <w:tcPr>
                  <w:tcW w:w="1400" w:type="dxa"/>
                  <w:tcBorders>
                    <w:top w:val="single" w:color="auto" w:sz="4" w:space="0"/>
                    <w:left w:val="nil"/>
                    <w:bottom w:val="single" w:color="auto" w:sz="8" w:space="0"/>
                    <w:right w:val="single" w:color="auto" w:sz="4" w:space="0"/>
                  </w:tcBorders>
                  <w:noWrap/>
                  <w:vAlign w:val="bottom"/>
                </w:tcPr>
                <w:p w14:paraId="2B05C41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single" w:color="auto" w:sz="4" w:space="0"/>
                    <w:left w:val="nil"/>
                    <w:bottom w:val="single" w:color="auto" w:sz="8" w:space="0"/>
                    <w:right w:val="single" w:color="auto" w:sz="4" w:space="0"/>
                  </w:tcBorders>
                  <w:noWrap/>
                  <w:vAlign w:val="bottom"/>
                </w:tcPr>
                <w:p w14:paraId="1740A17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single" w:color="auto" w:sz="4" w:space="0"/>
                    <w:left w:val="nil"/>
                    <w:bottom w:val="single" w:color="auto" w:sz="8" w:space="0"/>
                    <w:right w:val="single" w:color="auto" w:sz="4" w:space="0"/>
                  </w:tcBorders>
                  <w:noWrap/>
                  <w:vAlign w:val="bottom"/>
                </w:tcPr>
                <w:p w14:paraId="257F166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single" w:color="auto" w:sz="4" w:space="0"/>
                    <w:left w:val="nil"/>
                    <w:bottom w:val="single" w:color="auto" w:sz="8" w:space="0"/>
                    <w:right w:val="single" w:color="auto" w:sz="4" w:space="0"/>
                  </w:tcBorders>
                  <w:noWrap/>
                  <w:vAlign w:val="bottom"/>
                </w:tcPr>
                <w:p w14:paraId="178BC59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single" w:color="auto" w:sz="4" w:space="0"/>
                    <w:left w:val="nil"/>
                    <w:bottom w:val="single" w:color="auto" w:sz="8" w:space="0"/>
                    <w:right w:val="single" w:color="auto" w:sz="4" w:space="0"/>
                  </w:tcBorders>
                  <w:noWrap/>
                  <w:vAlign w:val="bottom"/>
                </w:tcPr>
                <w:p w14:paraId="6827E69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60FAB8A">
              <w:tblPrEx>
                <w:tblCellMar>
                  <w:top w:w="0" w:type="dxa"/>
                  <w:left w:w="70" w:type="dxa"/>
                  <w:bottom w:w="0" w:type="dxa"/>
                  <w:right w:w="70" w:type="dxa"/>
                </w:tblCellMar>
              </w:tblPrEx>
              <w:trPr>
                <w:trHeight w:val="300" w:hRule="atLeast"/>
              </w:trPr>
              <w:tc>
                <w:tcPr>
                  <w:tcW w:w="440" w:type="dxa"/>
                  <w:tcBorders>
                    <w:top w:val="single" w:color="auto" w:sz="4" w:space="0"/>
                    <w:left w:val="single" w:color="auto" w:sz="8" w:space="0"/>
                    <w:bottom w:val="single" w:color="auto" w:sz="8" w:space="0"/>
                    <w:right w:val="single" w:color="auto" w:sz="4" w:space="0"/>
                  </w:tcBorders>
                  <w:noWrap/>
                  <w:vAlign w:val="bottom"/>
                </w:tcPr>
                <w:p w14:paraId="278F65C1">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39</w:t>
                  </w:r>
                </w:p>
              </w:tc>
              <w:tc>
                <w:tcPr>
                  <w:tcW w:w="3420" w:type="dxa"/>
                  <w:gridSpan w:val="2"/>
                  <w:tcBorders>
                    <w:top w:val="single" w:color="auto" w:sz="4" w:space="0"/>
                    <w:left w:val="nil"/>
                    <w:bottom w:val="single" w:color="auto" w:sz="8" w:space="0"/>
                    <w:right w:val="single" w:color="000000" w:sz="4" w:space="0"/>
                  </w:tcBorders>
                  <w:noWrap/>
                  <w:vAlign w:val="bottom"/>
                </w:tcPr>
                <w:p w14:paraId="433F71B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Toner V6020 (Copieur)</w:t>
                  </w:r>
                </w:p>
              </w:tc>
              <w:tc>
                <w:tcPr>
                  <w:tcW w:w="1400" w:type="dxa"/>
                  <w:tcBorders>
                    <w:top w:val="single" w:color="auto" w:sz="4" w:space="0"/>
                    <w:left w:val="nil"/>
                    <w:bottom w:val="single" w:color="auto" w:sz="8" w:space="0"/>
                    <w:right w:val="single" w:color="auto" w:sz="4" w:space="0"/>
                  </w:tcBorders>
                  <w:noWrap/>
                  <w:vAlign w:val="bottom"/>
                </w:tcPr>
                <w:p w14:paraId="73FA095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single" w:color="auto" w:sz="4" w:space="0"/>
                    <w:left w:val="nil"/>
                    <w:bottom w:val="single" w:color="auto" w:sz="8" w:space="0"/>
                    <w:right w:val="single" w:color="auto" w:sz="4" w:space="0"/>
                  </w:tcBorders>
                  <w:noWrap/>
                  <w:vAlign w:val="bottom"/>
                </w:tcPr>
                <w:p w14:paraId="5A46221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single" w:color="auto" w:sz="4" w:space="0"/>
                    <w:left w:val="nil"/>
                    <w:bottom w:val="single" w:color="auto" w:sz="8" w:space="0"/>
                    <w:right w:val="single" w:color="auto" w:sz="4" w:space="0"/>
                  </w:tcBorders>
                  <w:noWrap/>
                  <w:vAlign w:val="bottom"/>
                </w:tcPr>
                <w:p w14:paraId="4F97403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single" w:color="auto" w:sz="4" w:space="0"/>
                    <w:left w:val="nil"/>
                    <w:bottom w:val="single" w:color="auto" w:sz="8" w:space="0"/>
                    <w:right w:val="single" w:color="auto" w:sz="4" w:space="0"/>
                  </w:tcBorders>
                  <w:noWrap/>
                  <w:vAlign w:val="bottom"/>
                </w:tcPr>
                <w:p w14:paraId="788893F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single" w:color="auto" w:sz="4" w:space="0"/>
                    <w:left w:val="nil"/>
                    <w:bottom w:val="single" w:color="auto" w:sz="8" w:space="0"/>
                    <w:right w:val="single" w:color="auto" w:sz="4" w:space="0"/>
                  </w:tcBorders>
                  <w:noWrap/>
                  <w:vAlign w:val="bottom"/>
                </w:tcPr>
                <w:p w14:paraId="2AA0635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1DADAEF7">
              <w:tblPrEx>
                <w:tblCellMar>
                  <w:top w:w="0" w:type="dxa"/>
                  <w:left w:w="70" w:type="dxa"/>
                  <w:bottom w:w="0" w:type="dxa"/>
                  <w:right w:w="70" w:type="dxa"/>
                </w:tblCellMar>
              </w:tblPrEx>
              <w:trPr>
                <w:trHeight w:val="300" w:hRule="atLeast"/>
              </w:trPr>
              <w:tc>
                <w:tcPr>
                  <w:tcW w:w="440" w:type="dxa"/>
                  <w:tcBorders>
                    <w:top w:val="single" w:color="auto" w:sz="4" w:space="0"/>
                    <w:left w:val="single" w:color="auto" w:sz="8" w:space="0"/>
                    <w:bottom w:val="single" w:color="auto" w:sz="8" w:space="0"/>
                    <w:right w:val="single" w:color="auto" w:sz="4" w:space="0"/>
                  </w:tcBorders>
                  <w:noWrap/>
                  <w:vAlign w:val="bottom"/>
                </w:tcPr>
                <w:p w14:paraId="0234AA0C">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40</w:t>
                  </w:r>
                </w:p>
              </w:tc>
              <w:tc>
                <w:tcPr>
                  <w:tcW w:w="3420" w:type="dxa"/>
                  <w:gridSpan w:val="2"/>
                  <w:tcBorders>
                    <w:top w:val="single" w:color="auto" w:sz="4" w:space="0"/>
                    <w:left w:val="nil"/>
                    <w:bottom w:val="single" w:color="auto" w:sz="8" w:space="0"/>
                    <w:right w:val="single" w:color="000000" w:sz="4" w:space="0"/>
                  </w:tcBorders>
                  <w:noWrap/>
                  <w:vAlign w:val="bottom"/>
                </w:tcPr>
                <w:p w14:paraId="396C4AD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Toner EXV42 (Copieur)</w:t>
                  </w:r>
                </w:p>
              </w:tc>
              <w:tc>
                <w:tcPr>
                  <w:tcW w:w="1400" w:type="dxa"/>
                  <w:tcBorders>
                    <w:top w:val="single" w:color="auto" w:sz="4" w:space="0"/>
                    <w:left w:val="nil"/>
                    <w:bottom w:val="single" w:color="auto" w:sz="8" w:space="0"/>
                    <w:right w:val="single" w:color="auto" w:sz="4" w:space="0"/>
                  </w:tcBorders>
                  <w:noWrap/>
                  <w:vAlign w:val="bottom"/>
                </w:tcPr>
                <w:p w14:paraId="0A7F70E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1520" w:type="dxa"/>
                  <w:tcBorders>
                    <w:top w:val="single" w:color="auto" w:sz="4" w:space="0"/>
                    <w:left w:val="nil"/>
                    <w:bottom w:val="single" w:color="auto" w:sz="8" w:space="0"/>
                    <w:right w:val="single" w:color="auto" w:sz="4" w:space="0"/>
                  </w:tcBorders>
                  <w:noWrap/>
                  <w:vAlign w:val="bottom"/>
                </w:tcPr>
                <w:p w14:paraId="561AF5C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460" w:type="dxa"/>
                  <w:tcBorders>
                    <w:top w:val="single" w:color="auto" w:sz="4" w:space="0"/>
                    <w:left w:val="nil"/>
                    <w:bottom w:val="single" w:color="auto" w:sz="8" w:space="0"/>
                    <w:right w:val="single" w:color="auto" w:sz="4" w:space="0"/>
                  </w:tcBorders>
                  <w:noWrap/>
                  <w:vAlign w:val="bottom"/>
                </w:tcPr>
                <w:p w14:paraId="6353C56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640" w:type="dxa"/>
                  <w:tcBorders>
                    <w:top w:val="single" w:color="auto" w:sz="4" w:space="0"/>
                    <w:left w:val="nil"/>
                    <w:bottom w:val="single" w:color="auto" w:sz="8" w:space="0"/>
                    <w:right w:val="single" w:color="auto" w:sz="4" w:space="0"/>
                  </w:tcBorders>
                  <w:noWrap/>
                  <w:vAlign w:val="bottom"/>
                </w:tcPr>
                <w:p w14:paraId="1FC9192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840" w:type="dxa"/>
                  <w:tcBorders>
                    <w:top w:val="single" w:color="auto" w:sz="4" w:space="0"/>
                    <w:left w:val="nil"/>
                    <w:bottom w:val="single" w:color="auto" w:sz="8" w:space="0"/>
                    <w:right w:val="single" w:color="auto" w:sz="4" w:space="0"/>
                  </w:tcBorders>
                  <w:noWrap/>
                  <w:vAlign w:val="bottom"/>
                </w:tcPr>
                <w:p w14:paraId="00D59B2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bl>
          <w:p w14:paraId="5FAD89C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c>
          <w:tcPr>
            <w:tcW w:w="1151" w:type="pct"/>
            <w:tcBorders>
              <w:top w:val="nil"/>
              <w:left w:val="nil"/>
              <w:bottom w:val="nil"/>
              <w:right w:val="nil"/>
            </w:tcBorders>
            <w:noWrap/>
            <w:vAlign w:val="bottom"/>
          </w:tcPr>
          <w:p w14:paraId="1F8AEAF0">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67" w:type="pct"/>
            <w:tcBorders>
              <w:top w:val="nil"/>
              <w:left w:val="nil"/>
              <w:bottom w:val="nil"/>
              <w:right w:val="nil"/>
            </w:tcBorders>
            <w:noWrap/>
            <w:vAlign w:val="bottom"/>
          </w:tcPr>
          <w:p w14:paraId="2F63BEA6">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16" w:type="pct"/>
            <w:tcBorders>
              <w:top w:val="nil"/>
              <w:left w:val="nil"/>
              <w:bottom w:val="nil"/>
              <w:right w:val="nil"/>
            </w:tcBorders>
            <w:noWrap/>
            <w:vAlign w:val="bottom"/>
          </w:tcPr>
          <w:p w14:paraId="2095A865">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2" w:type="pct"/>
            <w:tcBorders>
              <w:top w:val="nil"/>
              <w:left w:val="nil"/>
              <w:bottom w:val="nil"/>
              <w:right w:val="nil"/>
            </w:tcBorders>
            <w:noWrap/>
            <w:vAlign w:val="bottom"/>
          </w:tcPr>
          <w:p w14:paraId="2869E61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65" w:type="pct"/>
            <w:tcBorders>
              <w:top w:val="nil"/>
              <w:left w:val="nil"/>
              <w:bottom w:val="nil"/>
              <w:right w:val="nil"/>
            </w:tcBorders>
            <w:noWrap/>
            <w:vAlign w:val="bottom"/>
          </w:tcPr>
          <w:p w14:paraId="01AD9B97">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44" w:type="pct"/>
            <w:tcBorders>
              <w:top w:val="nil"/>
              <w:left w:val="nil"/>
              <w:bottom w:val="nil"/>
              <w:right w:val="nil"/>
            </w:tcBorders>
            <w:noWrap/>
            <w:vAlign w:val="bottom"/>
          </w:tcPr>
          <w:p w14:paraId="7C36940B">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7CCFD015">
        <w:tblPrEx>
          <w:tblCellMar>
            <w:top w:w="0" w:type="dxa"/>
            <w:left w:w="70" w:type="dxa"/>
            <w:bottom w:w="0" w:type="dxa"/>
            <w:right w:w="70" w:type="dxa"/>
          </w:tblCellMar>
        </w:tblPrEx>
        <w:trPr>
          <w:trHeight w:val="288" w:hRule="atLeast"/>
        </w:trPr>
        <w:tc>
          <w:tcPr>
            <w:tcW w:w="665" w:type="pct"/>
            <w:tcBorders>
              <w:top w:val="nil"/>
              <w:left w:val="nil"/>
              <w:bottom w:val="nil"/>
              <w:right w:val="nil"/>
            </w:tcBorders>
            <w:noWrap/>
            <w:vAlign w:val="bottom"/>
          </w:tcPr>
          <w:p w14:paraId="589F40FE">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151" w:type="pct"/>
            <w:tcBorders>
              <w:top w:val="nil"/>
              <w:left w:val="nil"/>
              <w:bottom w:val="nil"/>
              <w:right w:val="nil"/>
            </w:tcBorders>
            <w:noWrap/>
            <w:vAlign w:val="bottom"/>
          </w:tcPr>
          <w:p w14:paraId="708D4310">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67" w:type="pct"/>
            <w:tcBorders>
              <w:top w:val="nil"/>
              <w:left w:val="nil"/>
              <w:bottom w:val="nil"/>
              <w:right w:val="nil"/>
            </w:tcBorders>
            <w:noWrap/>
            <w:vAlign w:val="bottom"/>
          </w:tcPr>
          <w:p w14:paraId="7652A123">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16" w:type="pct"/>
            <w:tcBorders>
              <w:top w:val="nil"/>
              <w:left w:val="nil"/>
              <w:bottom w:val="nil"/>
              <w:right w:val="nil"/>
            </w:tcBorders>
            <w:noWrap/>
            <w:vAlign w:val="bottom"/>
          </w:tcPr>
          <w:p w14:paraId="5AFCC44F">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2" w:type="pct"/>
            <w:tcBorders>
              <w:top w:val="nil"/>
              <w:left w:val="nil"/>
              <w:bottom w:val="nil"/>
              <w:right w:val="nil"/>
            </w:tcBorders>
            <w:noWrap/>
            <w:vAlign w:val="bottom"/>
          </w:tcPr>
          <w:p w14:paraId="2E03E9A3">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65" w:type="pct"/>
            <w:tcBorders>
              <w:top w:val="nil"/>
              <w:left w:val="nil"/>
              <w:bottom w:val="nil"/>
              <w:right w:val="nil"/>
            </w:tcBorders>
            <w:noWrap/>
            <w:vAlign w:val="bottom"/>
          </w:tcPr>
          <w:p w14:paraId="6726CB02">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44" w:type="pct"/>
            <w:tcBorders>
              <w:top w:val="nil"/>
              <w:left w:val="nil"/>
              <w:bottom w:val="nil"/>
              <w:right w:val="nil"/>
            </w:tcBorders>
            <w:noWrap/>
            <w:vAlign w:val="bottom"/>
          </w:tcPr>
          <w:p w14:paraId="5646FFCA">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7EBD8D2A">
        <w:tblPrEx>
          <w:tblCellMar>
            <w:top w:w="0" w:type="dxa"/>
            <w:left w:w="70" w:type="dxa"/>
            <w:bottom w:w="0" w:type="dxa"/>
            <w:right w:w="70" w:type="dxa"/>
          </w:tblCellMar>
        </w:tblPrEx>
        <w:trPr>
          <w:trHeight w:val="288" w:hRule="atLeast"/>
        </w:trPr>
        <w:tc>
          <w:tcPr>
            <w:tcW w:w="1815" w:type="pct"/>
            <w:gridSpan w:val="2"/>
            <w:tcBorders>
              <w:top w:val="nil"/>
              <w:left w:val="nil"/>
              <w:bottom w:val="nil"/>
              <w:right w:val="nil"/>
            </w:tcBorders>
            <w:noWrap/>
            <w:vAlign w:val="bottom"/>
          </w:tcPr>
          <w:p w14:paraId="4304395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7297CE5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5D6EDDC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4B6E9E7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c>
          <w:tcPr>
            <w:tcW w:w="567" w:type="pct"/>
            <w:tcBorders>
              <w:top w:val="nil"/>
              <w:left w:val="nil"/>
              <w:bottom w:val="nil"/>
              <w:right w:val="nil"/>
            </w:tcBorders>
            <w:noWrap/>
            <w:vAlign w:val="bottom"/>
          </w:tcPr>
          <w:p w14:paraId="6DC1A67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c>
          <w:tcPr>
            <w:tcW w:w="616" w:type="pct"/>
            <w:tcBorders>
              <w:top w:val="nil"/>
              <w:left w:val="nil"/>
              <w:bottom w:val="nil"/>
              <w:right w:val="nil"/>
            </w:tcBorders>
            <w:noWrap/>
            <w:vAlign w:val="bottom"/>
          </w:tcPr>
          <w:p w14:paraId="391C6419">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2" w:type="pct"/>
            <w:tcBorders>
              <w:top w:val="nil"/>
              <w:left w:val="nil"/>
              <w:bottom w:val="nil"/>
              <w:right w:val="nil"/>
            </w:tcBorders>
            <w:noWrap/>
            <w:vAlign w:val="bottom"/>
          </w:tcPr>
          <w:p w14:paraId="1138DB8A">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65" w:type="pct"/>
            <w:tcBorders>
              <w:top w:val="nil"/>
              <w:left w:val="nil"/>
              <w:bottom w:val="nil"/>
              <w:right w:val="nil"/>
            </w:tcBorders>
            <w:noWrap/>
            <w:vAlign w:val="bottom"/>
          </w:tcPr>
          <w:p w14:paraId="4D4B0969">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44" w:type="pct"/>
            <w:tcBorders>
              <w:top w:val="nil"/>
              <w:left w:val="nil"/>
              <w:bottom w:val="nil"/>
              <w:right w:val="nil"/>
            </w:tcBorders>
            <w:noWrap/>
            <w:vAlign w:val="bottom"/>
          </w:tcPr>
          <w:p w14:paraId="52B4D789">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1E7C7544">
        <w:tblPrEx>
          <w:tblCellMar>
            <w:top w:w="0" w:type="dxa"/>
            <w:left w:w="70" w:type="dxa"/>
            <w:bottom w:w="0" w:type="dxa"/>
            <w:right w:w="70" w:type="dxa"/>
          </w:tblCellMar>
        </w:tblPrEx>
        <w:trPr>
          <w:trHeight w:val="288" w:hRule="atLeast"/>
        </w:trPr>
        <w:tc>
          <w:tcPr>
            <w:tcW w:w="1815" w:type="pct"/>
            <w:gridSpan w:val="2"/>
            <w:tcBorders>
              <w:top w:val="nil"/>
              <w:left w:val="nil"/>
              <w:bottom w:val="nil"/>
              <w:right w:val="nil"/>
            </w:tcBorders>
            <w:noWrap/>
            <w:vAlign w:val="bottom"/>
          </w:tcPr>
          <w:p w14:paraId="48DD81C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c>
          <w:tcPr>
            <w:tcW w:w="567" w:type="pct"/>
            <w:tcBorders>
              <w:top w:val="nil"/>
              <w:left w:val="nil"/>
              <w:bottom w:val="nil"/>
              <w:right w:val="nil"/>
            </w:tcBorders>
            <w:noWrap/>
            <w:vAlign w:val="bottom"/>
          </w:tcPr>
          <w:p w14:paraId="74C7F94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c>
          <w:tcPr>
            <w:tcW w:w="616" w:type="pct"/>
            <w:tcBorders>
              <w:top w:val="nil"/>
              <w:left w:val="nil"/>
              <w:bottom w:val="nil"/>
              <w:right w:val="nil"/>
            </w:tcBorders>
            <w:noWrap/>
            <w:vAlign w:val="bottom"/>
          </w:tcPr>
          <w:p w14:paraId="36B2A754">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2" w:type="pct"/>
            <w:tcBorders>
              <w:top w:val="nil"/>
              <w:left w:val="nil"/>
              <w:bottom w:val="nil"/>
              <w:right w:val="nil"/>
            </w:tcBorders>
            <w:noWrap/>
            <w:vAlign w:val="bottom"/>
          </w:tcPr>
          <w:p w14:paraId="7ECA24A4">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65" w:type="pct"/>
            <w:tcBorders>
              <w:top w:val="nil"/>
              <w:left w:val="nil"/>
              <w:bottom w:val="nil"/>
              <w:right w:val="nil"/>
            </w:tcBorders>
            <w:noWrap/>
            <w:vAlign w:val="bottom"/>
          </w:tcPr>
          <w:p w14:paraId="2BECB3B2">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44" w:type="pct"/>
            <w:tcBorders>
              <w:top w:val="nil"/>
              <w:left w:val="nil"/>
              <w:bottom w:val="nil"/>
              <w:right w:val="nil"/>
            </w:tcBorders>
            <w:noWrap/>
            <w:vAlign w:val="bottom"/>
          </w:tcPr>
          <w:p w14:paraId="32B680EB">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bl>
    <w:p w14:paraId="46BD1F9C">
      <w:pPr>
        <w:pStyle w:val="10"/>
        <w:rPr>
          <w:bCs/>
          <w:u w:val="single"/>
        </w:rPr>
      </w:pPr>
    </w:p>
    <w:tbl>
      <w:tblPr>
        <w:tblStyle w:val="8"/>
        <w:tblW w:w="5000" w:type="pct"/>
        <w:tblInd w:w="0" w:type="dxa"/>
        <w:tblLayout w:type="autofit"/>
        <w:tblCellMar>
          <w:top w:w="0" w:type="dxa"/>
          <w:left w:w="70" w:type="dxa"/>
          <w:bottom w:w="0" w:type="dxa"/>
          <w:right w:w="70" w:type="dxa"/>
        </w:tblCellMar>
      </w:tblPr>
      <w:tblGrid>
        <w:gridCol w:w="373"/>
        <w:gridCol w:w="1391"/>
        <w:gridCol w:w="1902"/>
        <w:gridCol w:w="1189"/>
        <w:gridCol w:w="1290"/>
        <w:gridCol w:w="1238"/>
        <w:gridCol w:w="1391"/>
        <w:gridCol w:w="1561"/>
      </w:tblGrid>
      <w:tr w14:paraId="1B245FAD">
        <w:tblPrEx>
          <w:tblCellMar>
            <w:top w:w="0" w:type="dxa"/>
            <w:left w:w="70" w:type="dxa"/>
            <w:bottom w:w="0" w:type="dxa"/>
            <w:right w:w="70" w:type="dxa"/>
          </w:tblCellMar>
        </w:tblPrEx>
        <w:trPr>
          <w:trHeight w:val="420" w:hRule="atLeast"/>
        </w:trPr>
        <w:tc>
          <w:tcPr>
            <w:tcW w:w="181" w:type="pct"/>
            <w:tcBorders>
              <w:top w:val="nil"/>
              <w:left w:val="nil"/>
              <w:bottom w:val="nil"/>
              <w:right w:val="nil"/>
            </w:tcBorders>
            <w:noWrap/>
            <w:vAlign w:val="bottom"/>
          </w:tcPr>
          <w:p w14:paraId="331B5145">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4819" w:type="pct"/>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14:paraId="3A098AF3">
            <w:pPr>
              <w:pBdr>
                <w:top w:val="none" w:color="auto" w:sz="0" w:space="0"/>
                <w:left w:val="none" w:color="auto" w:sz="0" w:space="0"/>
                <w:bottom w:val="none" w:color="auto" w:sz="0" w:space="0"/>
                <w:right w:val="none" w:color="auto" w:sz="0" w:space="0"/>
                <w:between w:val="none" w:color="auto" w:sz="0" w:space="0"/>
              </w:pBdr>
              <w:jc w:val="center"/>
              <w:rPr>
                <w:rFonts w:eastAsia="Times New Roman"/>
                <w:b/>
                <w:bCs/>
                <w:color w:val="000000"/>
                <w:sz w:val="28"/>
                <w:szCs w:val="28"/>
                <w:lang w:val="it-IT" w:eastAsia="fr-FR"/>
              </w:rPr>
            </w:pPr>
            <w:r>
              <w:rPr>
                <w:rFonts w:eastAsia="Times New Roman"/>
                <w:b/>
                <w:bCs/>
                <w:color w:val="000000"/>
                <w:sz w:val="28"/>
                <w:szCs w:val="28"/>
                <w:lang w:val="it-IT" w:eastAsia="fr-FR"/>
              </w:rPr>
              <w:t>N°001/CRN-CRB/AMI/PA -2026 , AMOPAH 3</w:t>
            </w:r>
          </w:p>
        </w:tc>
      </w:tr>
      <w:tr w14:paraId="44C1B8C0">
        <w:tblPrEx>
          <w:tblCellMar>
            <w:top w:w="0" w:type="dxa"/>
            <w:left w:w="70" w:type="dxa"/>
            <w:bottom w:w="0" w:type="dxa"/>
            <w:right w:w="70" w:type="dxa"/>
          </w:tblCellMar>
        </w:tblPrEx>
        <w:trPr>
          <w:trHeight w:val="645" w:hRule="atLeast"/>
        </w:trPr>
        <w:tc>
          <w:tcPr>
            <w:tcW w:w="181" w:type="pct"/>
            <w:tcBorders>
              <w:top w:val="nil"/>
              <w:left w:val="nil"/>
              <w:bottom w:val="nil"/>
              <w:right w:val="nil"/>
            </w:tcBorders>
            <w:noWrap/>
            <w:vAlign w:val="bottom"/>
          </w:tcPr>
          <w:p w14:paraId="5D7729B1">
            <w:pPr>
              <w:pBdr>
                <w:top w:val="none" w:color="auto" w:sz="0" w:space="0"/>
                <w:left w:val="none" w:color="auto" w:sz="0" w:space="0"/>
                <w:bottom w:val="none" w:color="auto" w:sz="0" w:space="0"/>
                <w:right w:val="none" w:color="auto" w:sz="0" w:space="0"/>
                <w:between w:val="none" w:color="auto" w:sz="0" w:space="0"/>
              </w:pBdr>
              <w:jc w:val="center"/>
              <w:rPr>
                <w:rFonts w:eastAsia="Times New Roman"/>
                <w:b/>
                <w:bCs/>
                <w:color w:val="000000"/>
                <w:sz w:val="28"/>
                <w:szCs w:val="28"/>
                <w:lang w:val="it-IT" w:eastAsia="fr-FR"/>
              </w:rPr>
            </w:pPr>
          </w:p>
        </w:tc>
        <w:tc>
          <w:tcPr>
            <w:tcW w:w="4819" w:type="pct"/>
            <w:gridSpan w:val="7"/>
            <w:tcBorders>
              <w:top w:val="single" w:color="auto" w:sz="4" w:space="0"/>
              <w:left w:val="single" w:color="auto" w:sz="4" w:space="0"/>
              <w:bottom w:val="single" w:color="auto" w:sz="4" w:space="0"/>
              <w:right w:val="single" w:color="auto" w:sz="4" w:space="0"/>
            </w:tcBorders>
            <w:vAlign w:val="center"/>
          </w:tcPr>
          <w:p w14:paraId="3F874DD5">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sz w:val="22"/>
                <w:szCs w:val="22"/>
                <w:lang w:val="fr-FR" w:eastAsia="fr-FR"/>
              </w:rPr>
            </w:pPr>
            <w:r>
              <w:rPr>
                <w:rFonts w:eastAsia="Times New Roman"/>
                <w:b/>
                <w:bCs/>
                <w:color w:val="000000"/>
                <w:sz w:val="22"/>
                <w:szCs w:val="22"/>
                <w:lang w:val="fr-FR" w:eastAsia="fr-FR"/>
              </w:rPr>
              <w:t>Annexe 2 : Offre technique pour Lot nº2 : Fourniture de Matériels Bureautiques livraison à Maradi</w:t>
            </w:r>
          </w:p>
        </w:tc>
      </w:tr>
      <w:tr w14:paraId="01F6D3E5">
        <w:tblPrEx>
          <w:tblCellMar>
            <w:top w:w="0" w:type="dxa"/>
            <w:left w:w="70" w:type="dxa"/>
            <w:bottom w:w="0" w:type="dxa"/>
            <w:right w:w="70" w:type="dxa"/>
          </w:tblCellMar>
        </w:tblPrEx>
        <w:trPr>
          <w:trHeight w:val="375" w:hRule="atLeast"/>
        </w:trPr>
        <w:tc>
          <w:tcPr>
            <w:tcW w:w="181" w:type="pct"/>
            <w:tcBorders>
              <w:top w:val="nil"/>
              <w:left w:val="nil"/>
              <w:bottom w:val="nil"/>
              <w:right w:val="nil"/>
            </w:tcBorders>
            <w:noWrap/>
            <w:vAlign w:val="bottom"/>
          </w:tcPr>
          <w:p w14:paraId="56D96575">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sz w:val="22"/>
                <w:szCs w:val="22"/>
                <w:lang w:val="fr-FR" w:eastAsia="fr-FR"/>
              </w:rPr>
            </w:pPr>
          </w:p>
        </w:tc>
        <w:tc>
          <w:tcPr>
            <w:tcW w:w="4819" w:type="pct"/>
            <w:gridSpan w:val="7"/>
            <w:tcBorders>
              <w:top w:val="single" w:color="auto" w:sz="4" w:space="0"/>
              <w:left w:val="single" w:color="auto" w:sz="4" w:space="0"/>
              <w:bottom w:val="single" w:color="auto" w:sz="4" w:space="0"/>
              <w:right w:val="single" w:color="auto" w:sz="4" w:space="0"/>
            </w:tcBorders>
            <w:vAlign w:val="center"/>
          </w:tcPr>
          <w:p w14:paraId="6D160CD2">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r>
              <w:rPr>
                <w:rFonts w:eastAsia="Times New Roman"/>
                <w:b/>
                <w:bCs/>
                <w:color w:val="000000"/>
                <w:lang w:val="fr-FR" w:eastAsia="fr-FR"/>
              </w:rPr>
              <w:t xml:space="preserve">Les informations suivantes doivent être indiquées en fonction des quantités : </w:t>
            </w:r>
          </w:p>
        </w:tc>
      </w:tr>
      <w:tr w14:paraId="15BFD169">
        <w:tblPrEx>
          <w:tblCellMar>
            <w:top w:w="0" w:type="dxa"/>
            <w:left w:w="70" w:type="dxa"/>
            <w:bottom w:w="0" w:type="dxa"/>
            <w:right w:w="70" w:type="dxa"/>
          </w:tblCellMar>
        </w:tblPrEx>
        <w:trPr>
          <w:trHeight w:val="315" w:hRule="atLeast"/>
        </w:trPr>
        <w:tc>
          <w:tcPr>
            <w:tcW w:w="181" w:type="pct"/>
            <w:tcBorders>
              <w:top w:val="nil"/>
              <w:left w:val="nil"/>
              <w:bottom w:val="nil"/>
              <w:right w:val="nil"/>
            </w:tcBorders>
            <w:noWrap/>
            <w:vAlign w:val="bottom"/>
          </w:tcPr>
          <w:p w14:paraId="752BB88D">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p>
        </w:tc>
        <w:tc>
          <w:tcPr>
            <w:tcW w:w="4819" w:type="pct"/>
            <w:gridSpan w:val="7"/>
            <w:tcBorders>
              <w:top w:val="single" w:color="auto" w:sz="4" w:space="0"/>
              <w:left w:val="single" w:color="auto" w:sz="4" w:space="0"/>
              <w:bottom w:val="single" w:color="auto" w:sz="4" w:space="0"/>
              <w:right w:val="single" w:color="auto" w:sz="4" w:space="0"/>
            </w:tcBorders>
            <w:vAlign w:val="center"/>
          </w:tcPr>
          <w:p w14:paraId="2953FA8E">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r>
              <w:rPr>
                <w:rFonts w:eastAsia="Times New Roman"/>
                <w:color w:val="000000"/>
                <w:lang w:val="fr-FR" w:eastAsia="fr-FR"/>
              </w:rPr>
              <w:t>Toutes les cases doivent être remplies. Si le soumissionnaire n’est pas en mesure de fournir une marchandise préciser « ND » (non disponible)</w:t>
            </w:r>
          </w:p>
        </w:tc>
      </w:tr>
      <w:tr w14:paraId="1E9AE8C0">
        <w:tblPrEx>
          <w:tblCellMar>
            <w:top w:w="0" w:type="dxa"/>
            <w:left w:w="70" w:type="dxa"/>
            <w:bottom w:w="0" w:type="dxa"/>
            <w:right w:w="70" w:type="dxa"/>
          </w:tblCellMar>
        </w:tblPrEx>
        <w:trPr>
          <w:trHeight w:val="1020" w:hRule="atLeast"/>
        </w:trPr>
        <w:tc>
          <w:tcPr>
            <w:tcW w:w="181" w:type="pct"/>
            <w:tcBorders>
              <w:top w:val="nil"/>
              <w:left w:val="nil"/>
              <w:bottom w:val="nil"/>
              <w:right w:val="nil"/>
            </w:tcBorders>
            <w:noWrap/>
            <w:vAlign w:val="bottom"/>
          </w:tcPr>
          <w:p w14:paraId="7AD168FB">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p>
        </w:tc>
        <w:tc>
          <w:tcPr>
            <w:tcW w:w="4819" w:type="pct"/>
            <w:gridSpan w:val="7"/>
            <w:tcBorders>
              <w:top w:val="single" w:color="auto" w:sz="4" w:space="0"/>
              <w:left w:val="single" w:color="auto" w:sz="4" w:space="0"/>
              <w:bottom w:val="single" w:color="auto" w:sz="4" w:space="0"/>
              <w:right w:val="single" w:color="auto" w:sz="4" w:space="0"/>
            </w:tcBorders>
            <w:vAlign w:val="center"/>
          </w:tcPr>
          <w:p w14:paraId="4EB55C18">
            <w:pPr>
              <w:pBdr>
                <w:top w:val="none" w:color="auto" w:sz="0" w:space="0"/>
                <w:left w:val="none" w:color="auto" w:sz="0" w:space="0"/>
                <w:bottom w:val="none" w:color="auto" w:sz="0" w:space="0"/>
                <w:right w:val="none" w:color="auto" w:sz="0" w:space="0"/>
                <w:between w:val="none" w:color="auto" w:sz="0" w:space="0"/>
              </w:pBdr>
              <w:rPr>
                <w:rFonts w:eastAsia="Times New Roman"/>
                <w:lang w:val="fr-FR" w:eastAsia="fr-FR"/>
              </w:rPr>
            </w:pPr>
            <w:r>
              <w:rPr>
                <w:rFonts w:eastAsia="Times New Roman"/>
                <w:b/>
                <w:bCs/>
                <w:lang w:val="fr-FR" w:eastAsia="fr-FR"/>
              </w:rPr>
              <w:t>Les prix sont entendus fixes jusqu’au 30/10/2027 et doivent être exprimés en FCFA toutes taxes comprises</w:t>
            </w:r>
            <w:r>
              <w:rPr>
                <w:rFonts w:eastAsia="Times New Roman"/>
                <w:lang w:val="fr-FR" w:eastAsia="fr-FR"/>
              </w:rPr>
              <w:t>, inclus livraison sur site suivant le Plan de livraison que définira la Croix-Rouge Nigérienne/Croix Rouge de Belgique. Les délais de livraison doivent être indiqués pour chaque site en nombre de journée calendrier.</w:t>
            </w:r>
          </w:p>
        </w:tc>
      </w:tr>
      <w:tr w14:paraId="517AE7F8">
        <w:tblPrEx>
          <w:tblCellMar>
            <w:top w:w="0" w:type="dxa"/>
            <w:left w:w="70" w:type="dxa"/>
            <w:bottom w:w="0" w:type="dxa"/>
            <w:right w:w="70" w:type="dxa"/>
          </w:tblCellMar>
        </w:tblPrEx>
        <w:trPr>
          <w:trHeight w:val="975" w:hRule="atLeast"/>
        </w:trPr>
        <w:tc>
          <w:tcPr>
            <w:tcW w:w="181" w:type="pct"/>
            <w:tcBorders>
              <w:top w:val="nil"/>
              <w:left w:val="nil"/>
              <w:bottom w:val="nil"/>
              <w:right w:val="nil"/>
            </w:tcBorders>
            <w:noWrap/>
            <w:vAlign w:val="bottom"/>
          </w:tcPr>
          <w:p w14:paraId="37DFD409">
            <w:pPr>
              <w:pBdr>
                <w:top w:val="none" w:color="auto" w:sz="0" w:space="0"/>
                <w:left w:val="none" w:color="auto" w:sz="0" w:space="0"/>
                <w:bottom w:val="none" w:color="auto" w:sz="0" w:space="0"/>
                <w:right w:val="none" w:color="auto" w:sz="0" w:space="0"/>
                <w:between w:val="none" w:color="auto" w:sz="0" w:space="0"/>
              </w:pBdr>
              <w:rPr>
                <w:rFonts w:eastAsia="Times New Roman"/>
                <w:lang w:val="fr-FR" w:eastAsia="fr-FR"/>
              </w:rPr>
            </w:pPr>
          </w:p>
        </w:tc>
        <w:tc>
          <w:tcPr>
            <w:tcW w:w="4819" w:type="pct"/>
            <w:gridSpan w:val="7"/>
            <w:tcBorders>
              <w:top w:val="single" w:color="auto" w:sz="4" w:space="0"/>
              <w:left w:val="single" w:color="auto" w:sz="4" w:space="0"/>
              <w:bottom w:val="single" w:color="auto" w:sz="4" w:space="0"/>
              <w:right w:val="single" w:color="auto" w:sz="4" w:space="0"/>
            </w:tcBorders>
            <w:vAlign w:val="center"/>
          </w:tcPr>
          <w:p w14:paraId="20D61F49">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r>
              <w:rPr>
                <w:rFonts w:eastAsia="Times New Roman"/>
                <w:color w:val="000000"/>
                <w:lang w:val="fr-FR" w:eastAsia="fr-FR"/>
              </w:rPr>
              <w:t xml:space="preserve">Les livraisons se feront dans le site selon un calendrier définit par la Croix-Rouge Nigérienne la Croix-Rouge de Belgique et matérialisées à chaque fois par un bon de commande après la signature d'un accord cadre pour la fourniture de Matériels Bureautiques </w:t>
            </w:r>
          </w:p>
        </w:tc>
      </w:tr>
      <w:tr w14:paraId="7AD783F3">
        <w:tblPrEx>
          <w:tblCellMar>
            <w:top w:w="0" w:type="dxa"/>
            <w:left w:w="70" w:type="dxa"/>
            <w:bottom w:w="0" w:type="dxa"/>
            <w:right w:w="70" w:type="dxa"/>
          </w:tblCellMar>
        </w:tblPrEx>
        <w:trPr>
          <w:trHeight w:val="312" w:hRule="atLeast"/>
        </w:trPr>
        <w:tc>
          <w:tcPr>
            <w:tcW w:w="181" w:type="pct"/>
            <w:tcBorders>
              <w:top w:val="nil"/>
              <w:left w:val="nil"/>
              <w:bottom w:val="nil"/>
              <w:right w:val="nil"/>
            </w:tcBorders>
            <w:noWrap/>
            <w:vAlign w:val="bottom"/>
          </w:tcPr>
          <w:p w14:paraId="7321F4A0">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p>
        </w:tc>
        <w:tc>
          <w:tcPr>
            <w:tcW w:w="673" w:type="pct"/>
            <w:tcBorders>
              <w:top w:val="nil"/>
              <w:left w:val="nil"/>
              <w:bottom w:val="nil"/>
              <w:right w:val="nil"/>
            </w:tcBorders>
            <w:vAlign w:val="center"/>
          </w:tcPr>
          <w:p w14:paraId="78B28EAA">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920" w:type="pct"/>
            <w:tcBorders>
              <w:top w:val="nil"/>
              <w:left w:val="nil"/>
              <w:bottom w:val="nil"/>
              <w:right w:val="nil"/>
            </w:tcBorders>
            <w:vAlign w:val="center"/>
          </w:tcPr>
          <w:p w14:paraId="7518095D">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75" w:type="pct"/>
            <w:tcBorders>
              <w:top w:val="nil"/>
              <w:left w:val="nil"/>
              <w:bottom w:val="nil"/>
              <w:right w:val="nil"/>
            </w:tcBorders>
            <w:vAlign w:val="center"/>
          </w:tcPr>
          <w:p w14:paraId="362C2D7F">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24" w:type="pct"/>
            <w:tcBorders>
              <w:top w:val="nil"/>
              <w:left w:val="nil"/>
              <w:bottom w:val="nil"/>
              <w:right w:val="nil"/>
            </w:tcBorders>
            <w:vAlign w:val="center"/>
          </w:tcPr>
          <w:p w14:paraId="57DA2C97">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9" w:type="pct"/>
            <w:tcBorders>
              <w:top w:val="nil"/>
              <w:left w:val="nil"/>
              <w:bottom w:val="nil"/>
              <w:right w:val="nil"/>
            </w:tcBorders>
            <w:vAlign w:val="center"/>
          </w:tcPr>
          <w:p w14:paraId="67ED7352">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73" w:type="pct"/>
            <w:tcBorders>
              <w:top w:val="nil"/>
              <w:left w:val="nil"/>
              <w:bottom w:val="nil"/>
              <w:right w:val="nil"/>
            </w:tcBorders>
            <w:vAlign w:val="center"/>
          </w:tcPr>
          <w:p w14:paraId="1B6E0228">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55" w:type="pct"/>
            <w:tcBorders>
              <w:top w:val="nil"/>
              <w:left w:val="nil"/>
              <w:bottom w:val="nil"/>
              <w:right w:val="nil"/>
            </w:tcBorders>
            <w:vAlign w:val="center"/>
          </w:tcPr>
          <w:p w14:paraId="66558B8D">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07F8F6D5">
        <w:tblPrEx>
          <w:tblCellMar>
            <w:top w:w="0" w:type="dxa"/>
            <w:left w:w="70" w:type="dxa"/>
            <w:bottom w:w="0" w:type="dxa"/>
            <w:right w:w="70" w:type="dxa"/>
          </w:tblCellMar>
        </w:tblPrEx>
        <w:trPr>
          <w:trHeight w:val="312" w:hRule="atLeast"/>
        </w:trPr>
        <w:tc>
          <w:tcPr>
            <w:tcW w:w="181" w:type="pct"/>
            <w:tcBorders>
              <w:top w:val="nil"/>
              <w:left w:val="nil"/>
              <w:bottom w:val="nil"/>
              <w:right w:val="nil"/>
            </w:tcBorders>
            <w:noWrap/>
            <w:vAlign w:val="bottom"/>
          </w:tcPr>
          <w:p w14:paraId="38EDF86A">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73" w:type="pct"/>
            <w:tcBorders>
              <w:top w:val="nil"/>
              <w:left w:val="nil"/>
              <w:bottom w:val="nil"/>
              <w:right w:val="nil"/>
            </w:tcBorders>
            <w:vAlign w:val="center"/>
          </w:tcPr>
          <w:p w14:paraId="1C5FCD28">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920" w:type="pct"/>
            <w:tcBorders>
              <w:top w:val="nil"/>
              <w:left w:val="nil"/>
              <w:bottom w:val="nil"/>
              <w:right w:val="nil"/>
            </w:tcBorders>
            <w:vAlign w:val="center"/>
          </w:tcPr>
          <w:p w14:paraId="224E386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75" w:type="pct"/>
            <w:tcBorders>
              <w:top w:val="nil"/>
              <w:left w:val="nil"/>
              <w:bottom w:val="nil"/>
              <w:right w:val="nil"/>
            </w:tcBorders>
            <w:vAlign w:val="center"/>
          </w:tcPr>
          <w:p w14:paraId="2DD74640">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24" w:type="pct"/>
            <w:tcBorders>
              <w:top w:val="nil"/>
              <w:left w:val="nil"/>
              <w:bottom w:val="nil"/>
              <w:right w:val="nil"/>
            </w:tcBorders>
            <w:vAlign w:val="center"/>
          </w:tcPr>
          <w:p w14:paraId="36AED5E0">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9" w:type="pct"/>
            <w:tcBorders>
              <w:top w:val="nil"/>
              <w:left w:val="nil"/>
              <w:bottom w:val="nil"/>
              <w:right w:val="nil"/>
            </w:tcBorders>
            <w:vAlign w:val="center"/>
          </w:tcPr>
          <w:p w14:paraId="6C4FB6EF">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73" w:type="pct"/>
            <w:tcBorders>
              <w:top w:val="nil"/>
              <w:left w:val="nil"/>
              <w:bottom w:val="nil"/>
              <w:right w:val="nil"/>
            </w:tcBorders>
            <w:vAlign w:val="center"/>
          </w:tcPr>
          <w:p w14:paraId="4929D061">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55" w:type="pct"/>
            <w:tcBorders>
              <w:top w:val="nil"/>
              <w:left w:val="nil"/>
              <w:bottom w:val="nil"/>
              <w:right w:val="nil"/>
            </w:tcBorders>
            <w:vAlign w:val="center"/>
          </w:tcPr>
          <w:p w14:paraId="642C0642">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7DA1DB7B">
        <w:tblPrEx>
          <w:tblCellMar>
            <w:top w:w="0" w:type="dxa"/>
            <w:left w:w="70" w:type="dxa"/>
            <w:bottom w:w="0" w:type="dxa"/>
            <w:right w:w="70" w:type="dxa"/>
          </w:tblCellMar>
        </w:tblPrEx>
        <w:trPr>
          <w:trHeight w:val="312" w:hRule="atLeast"/>
        </w:trPr>
        <w:tc>
          <w:tcPr>
            <w:tcW w:w="181" w:type="pct"/>
            <w:tcBorders>
              <w:top w:val="nil"/>
              <w:left w:val="nil"/>
              <w:bottom w:val="nil"/>
              <w:right w:val="nil"/>
            </w:tcBorders>
            <w:noWrap/>
            <w:vAlign w:val="bottom"/>
          </w:tcPr>
          <w:p w14:paraId="75220F95">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73" w:type="pct"/>
            <w:tcBorders>
              <w:top w:val="nil"/>
              <w:left w:val="nil"/>
              <w:bottom w:val="nil"/>
              <w:right w:val="nil"/>
            </w:tcBorders>
            <w:vAlign w:val="center"/>
          </w:tcPr>
          <w:p w14:paraId="36BCCEE6">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920" w:type="pct"/>
            <w:tcBorders>
              <w:top w:val="nil"/>
              <w:left w:val="nil"/>
              <w:bottom w:val="nil"/>
              <w:right w:val="nil"/>
            </w:tcBorders>
            <w:vAlign w:val="center"/>
          </w:tcPr>
          <w:p w14:paraId="045A2C7E">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75" w:type="pct"/>
            <w:tcBorders>
              <w:top w:val="nil"/>
              <w:left w:val="nil"/>
              <w:bottom w:val="nil"/>
              <w:right w:val="nil"/>
            </w:tcBorders>
            <w:vAlign w:val="center"/>
          </w:tcPr>
          <w:p w14:paraId="12699692">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24" w:type="pct"/>
            <w:tcBorders>
              <w:top w:val="nil"/>
              <w:left w:val="nil"/>
              <w:bottom w:val="nil"/>
              <w:right w:val="nil"/>
            </w:tcBorders>
            <w:vAlign w:val="center"/>
          </w:tcPr>
          <w:p w14:paraId="77C22CBD">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9" w:type="pct"/>
            <w:tcBorders>
              <w:top w:val="nil"/>
              <w:left w:val="nil"/>
              <w:bottom w:val="nil"/>
              <w:right w:val="nil"/>
            </w:tcBorders>
            <w:vAlign w:val="center"/>
          </w:tcPr>
          <w:p w14:paraId="6F3B365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73" w:type="pct"/>
            <w:tcBorders>
              <w:top w:val="nil"/>
              <w:left w:val="nil"/>
              <w:bottom w:val="nil"/>
              <w:right w:val="nil"/>
            </w:tcBorders>
            <w:vAlign w:val="center"/>
          </w:tcPr>
          <w:p w14:paraId="4DA1503F">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55" w:type="pct"/>
            <w:tcBorders>
              <w:top w:val="nil"/>
              <w:left w:val="nil"/>
              <w:bottom w:val="nil"/>
              <w:right w:val="nil"/>
            </w:tcBorders>
            <w:vAlign w:val="center"/>
          </w:tcPr>
          <w:p w14:paraId="40905F39">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1CA49090">
        <w:tblPrEx>
          <w:tblCellMar>
            <w:top w:w="0" w:type="dxa"/>
            <w:left w:w="70" w:type="dxa"/>
            <w:bottom w:w="0" w:type="dxa"/>
            <w:right w:w="70" w:type="dxa"/>
          </w:tblCellMar>
        </w:tblPrEx>
        <w:trPr>
          <w:trHeight w:val="315" w:hRule="atLeast"/>
        </w:trPr>
        <w:tc>
          <w:tcPr>
            <w:tcW w:w="181" w:type="pct"/>
            <w:tcBorders>
              <w:top w:val="nil"/>
              <w:left w:val="nil"/>
              <w:bottom w:val="nil"/>
              <w:right w:val="nil"/>
            </w:tcBorders>
            <w:noWrap/>
            <w:vAlign w:val="bottom"/>
          </w:tcPr>
          <w:p w14:paraId="456DEC5A">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4819" w:type="pct"/>
            <w:gridSpan w:val="7"/>
            <w:tcBorders>
              <w:top w:val="nil"/>
              <w:left w:val="nil"/>
              <w:bottom w:val="nil"/>
              <w:right w:val="nil"/>
            </w:tcBorders>
            <w:vAlign w:val="center"/>
          </w:tcPr>
          <w:p w14:paraId="25111D7A">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r>
              <w:rPr>
                <w:rFonts w:eastAsia="Times New Roman"/>
                <w:b/>
                <w:bCs/>
                <w:color w:val="000000"/>
                <w:lang w:val="fr-FR" w:eastAsia="fr-FR"/>
              </w:rPr>
              <w:t>LOT N°2 : Matériels Bureautique</w:t>
            </w:r>
          </w:p>
        </w:tc>
      </w:tr>
      <w:tr w14:paraId="11DB7BE7">
        <w:tblPrEx>
          <w:tblCellMar>
            <w:top w:w="0" w:type="dxa"/>
            <w:left w:w="70" w:type="dxa"/>
            <w:bottom w:w="0" w:type="dxa"/>
            <w:right w:w="70" w:type="dxa"/>
          </w:tblCellMar>
        </w:tblPrEx>
        <w:trPr>
          <w:trHeight w:val="645" w:hRule="atLeast"/>
        </w:trPr>
        <w:tc>
          <w:tcPr>
            <w:tcW w:w="181" w:type="pct"/>
            <w:tcBorders>
              <w:top w:val="nil"/>
              <w:left w:val="nil"/>
              <w:bottom w:val="nil"/>
              <w:right w:val="nil"/>
            </w:tcBorders>
            <w:noWrap/>
            <w:vAlign w:val="bottom"/>
          </w:tcPr>
          <w:p w14:paraId="704AA379">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p>
        </w:tc>
        <w:tc>
          <w:tcPr>
            <w:tcW w:w="673" w:type="pct"/>
            <w:tcBorders>
              <w:top w:val="nil"/>
              <w:left w:val="nil"/>
              <w:bottom w:val="nil"/>
              <w:right w:val="nil"/>
            </w:tcBorders>
            <w:vAlign w:val="center"/>
          </w:tcPr>
          <w:p w14:paraId="7A6E5DE0">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920" w:type="pct"/>
            <w:tcBorders>
              <w:top w:val="nil"/>
              <w:left w:val="nil"/>
              <w:bottom w:val="nil"/>
              <w:right w:val="nil"/>
            </w:tcBorders>
            <w:vAlign w:val="center"/>
          </w:tcPr>
          <w:p w14:paraId="77146391">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75" w:type="pct"/>
            <w:tcBorders>
              <w:top w:val="nil"/>
              <w:left w:val="nil"/>
              <w:bottom w:val="nil"/>
              <w:right w:val="nil"/>
            </w:tcBorders>
            <w:vAlign w:val="center"/>
          </w:tcPr>
          <w:p w14:paraId="643CA1FE">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24" w:type="pct"/>
            <w:tcBorders>
              <w:top w:val="nil"/>
              <w:left w:val="nil"/>
              <w:bottom w:val="nil"/>
              <w:right w:val="nil"/>
            </w:tcBorders>
            <w:vAlign w:val="center"/>
          </w:tcPr>
          <w:p w14:paraId="051F71E8">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2027" w:type="pct"/>
            <w:gridSpan w:val="3"/>
            <w:tcBorders>
              <w:top w:val="single" w:color="auto" w:sz="4" w:space="0"/>
              <w:left w:val="single" w:color="auto" w:sz="4" w:space="0"/>
              <w:bottom w:val="nil"/>
              <w:right w:val="single" w:color="auto" w:sz="4" w:space="0"/>
            </w:tcBorders>
            <w:vAlign w:val="center"/>
          </w:tcPr>
          <w:p w14:paraId="22618296">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Livraison à Maradi</w:t>
            </w:r>
          </w:p>
        </w:tc>
      </w:tr>
      <w:tr w14:paraId="467F2D9E">
        <w:tblPrEx>
          <w:tblCellMar>
            <w:top w:w="0" w:type="dxa"/>
            <w:left w:w="70" w:type="dxa"/>
            <w:bottom w:w="0" w:type="dxa"/>
            <w:right w:w="70" w:type="dxa"/>
          </w:tblCellMar>
        </w:tblPrEx>
        <w:trPr>
          <w:trHeight w:val="864" w:hRule="atLeast"/>
        </w:trPr>
        <w:tc>
          <w:tcPr>
            <w:tcW w:w="181" w:type="pct"/>
            <w:tcBorders>
              <w:top w:val="single" w:color="auto" w:sz="4" w:space="0"/>
              <w:left w:val="single" w:color="auto" w:sz="4" w:space="0"/>
              <w:bottom w:val="single" w:color="auto" w:sz="4" w:space="0"/>
              <w:right w:val="single" w:color="auto" w:sz="4" w:space="0"/>
            </w:tcBorders>
            <w:noWrap/>
            <w:vAlign w:val="bottom"/>
          </w:tcPr>
          <w:p w14:paraId="2C2D045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593" w:type="pct"/>
            <w:gridSpan w:val="2"/>
            <w:tcBorders>
              <w:top w:val="single" w:color="auto" w:sz="4" w:space="0"/>
              <w:left w:val="nil"/>
              <w:bottom w:val="single" w:color="auto" w:sz="4" w:space="0"/>
              <w:right w:val="single" w:color="auto" w:sz="4" w:space="0"/>
            </w:tcBorders>
            <w:vAlign w:val="center"/>
          </w:tcPr>
          <w:p w14:paraId="560D4D82">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Désignation</w:t>
            </w:r>
          </w:p>
        </w:tc>
        <w:tc>
          <w:tcPr>
            <w:tcW w:w="575" w:type="pct"/>
            <w:tcBorders>
              <w:top w:val="single" w:color="auto" w:sz="4" w:space="0"/>
              <w:left w:val="nil"/>
              <w:bottom w:val="single" w:color="auto" w:sz="4" w:space="0"/>
              <w:right w:val="single" w:color="auto" w:sz="4" w:space="0"/>
            </w:tcBorders>
            <w:vAlign w:val="center"/>
          </w:tcPr>
          <w:p w14:paraId="57635961">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Unité</w:t>
            </w:r>
          </w:p>
        </w:tc>
        <w:tc>
          <w:tcPr>
            <w:tcW w:w="624" w:type="pct"/>
            <w:tcBorders>
              <w:top w:val="single" w:color="auto" w:sz="4" w:space="0"/>
              <w:left w:val="nil"/>
              <w:bottom w:val="single" w:color="auto" w:sz="4" w:space="0"/>
              <w:right w:val="single" w:color="auto" w:sz="4" w:space="0"/>
            </w:tcBorders>
            <w:shd w:val="clear" w:color="000000" w:fill="FFFFFF"/>
            <w:vAlign w:val="center"/>
          </w:tcPr>
          <w:p w14:paraId="1968C052">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color w:val="000000"/>
                <w:sz w:val="22"/>
                <w:szCs w:val="22"/>
                <w:lang w:val="fr-FR" w:eastAsia="fr-FR"/>
              </w:rPr>
            </w:pPr>
            <w:r>
              <w:rPr>
                <w:rFonts w:ascii="Calibri" w:hAnsi="Calibri" w:eastAsia="Times New Roman" w:cs="Calibri"/>
                <w:b/>
                <w:bCs/>
                <w:color w:val="000000"/>
                <w:sz w:val="22"/>
                <w:szCs w:val="22"/>
                <w:lang w:val="fr-FR" w:eastAsia="fr-FR"/>
              </w:rPr>
              <w:t>Item</w:t>
            </w:r>
          </w:p>
        </w:tc>
        <w:tc>
          <w:tcPr>
            <w:tcW w:w="599" w:type="pct"/>
            <w:tcBorders>
              <w:top w:val="single" w:color="auto" w:sz="4" w:space="0"/>
              <w:left w:val="nil"/>
              <w:bottom w:val="single" w:color="auto" w:sz="4" w:space="0"/>
              <w:right w:val="single" w:color="auto" w:sz="4" w:space="0"/>
            </w:tcBorders>
            <w:vAlign w:val="center"/>
          </w:tcPr>
          <w:p w14:paraId="62A6DAB6">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Prix unitaire   HTVA         (FCFA)</w:t>
            </w:r>
          </w:p>
        </w:tc>
        <w:tc>
          <w:tcPr>
            <w:tcW w:w="673" w:type="pct"/>
            <w:tcBorders>
              <w:top w:val="single" w:color="auto" w:sz="4" w:space="0"/>
              <w:left w:val="nil"/>
              <w:bottom w:val="single" w:color="auto" w:sz="4" w:space="0"/>
              <w:right w:val="single" w:color="auto" w:sz="4" w:space="0"/>
            </w:tcBorders>
            <w:vAlign w:val="center"/>
          </w:tcPr>
          <w:p w14:paraId="3621588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Prix unitaire TTC                                          (FCFA)</w:t>
            </w:r>
          </w:p>
        </w:tc>
        <w:tc>
          <w:tcPr>
            <w:tcW w:w="755" w:type="pct"/>
            <w:tcBorders>
              <w:top w:val="single" w:color="auto" w:sz="4" w:space="0"/>
              <w:left w:val="nil"/>
              <w:bottom w:val="single" w:color="auto" w:sz="4" w:space="0"/>
              <w:right w:val="single" w:color="auto" w:sz="4" w:space="0"/>
            </w:tcBorders>
            <w:vAlign w:val="center"/>
          </w:tcPr>
          <w:p w14:paraId="384EEA4C">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Délai de livraison (journée)</w:t>
            </w:r>
          </w:p>
        </w:tc>
      </w:tr>
      <w:tr w14:paraId="77380FDD">
        <w:tblPrEx>
          <w:tblCellMar>
            <w:top w:w="0" w:type="dxa"/>
            <w:left w:w="70" w:type="dxa"/>
            <w:bottom w:w="0" w:type="dxa"/>
            <w:right w:w="70" w:type="dxa"/>
          </w:tblCellMar>
        </w:tblPrEx>
        <w:trPr>
          <w:trHeight w:val="408" w:hRule="atLeast"/>
        </w:trPr>
        <w:tc>
          <w:tcPr>
            <w:tcW w:w="181" w:type="pct"/>
            <w:tcBorders>
              <w:top w:val="nil"/>
              <w:left w:val="single" w:color="auto" w:sz="4" w:space="0"/>
              <w:bottom w:val="single" w:color="auto" w:sz="4" w:space="0"/>
              <w:right w:val="single" w:color="auto" w:sz="4" w:space="0"/>
            </w:tcBorders>
            <w:noWrap/>
            <w:vAlign w:val="bottom"/>
          </w:tcPr>
          <w:p w14:paraId="1805CF3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N°</w:t>
            </w:r>
          </w:p>
        </w:tc>
        <w:tc>
          <w:tcPr>
            <w:tcW w:w="1593" w:type="pct"/>
            <w:gridSpan w:val="2"/>
            <w:tcBorders>
              <w:top w:val="single" w:color="auto" w:sz="4" w:space="0"/>
              <w:left w:val="nil"/>
              <w:bottom w:val="single" w:color="auto" w:sz="4" w:space="0"/>
              <w:right w:val="single" w:color="auto" w:sz="4" w:space="0"/>
            </w:tcBorders>
            <w:vAlign w:val="center"/>
          </w:tcPr>
          <w:p w14:paraId="31EBD33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Rétroprojecteur (mobile) </w:t>
            </w:r>
          </w:p>
        </w:tc>
        <w:tc>
          <w:tcPr>
            <w:tcW w:w="575" w:type="pct"/>
            <w:tcBorders>
              <w:top w:val="nil"/>
              <w:left w:val="nil"/>
              <w:bottom w:val="single" w:color="auto" w:sz="4" w:space="0"/>
              <w:right w:val="single" w:color="auto" w:sz="4" w:space="0"/>
            </w:tcBorders>
            <w:vAlign w:val="center"/>
          </w:tcPr>
          <w:p w14:paraId="3F11C09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271626C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17D9F2BD">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1F4205B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42E21B2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066DD2B4">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3CC57EAE">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w:t>
            </w:r>
          </w:p>
        </w:tc>
        <w:tc>
          <w:tcPr>
            <w:tcW w:w="1593" w:type="pct"/>
            <w:gridSpan w:val="2"/>
            <w:tcBorders>
              <w:top w:val="single" w:color="auto" w:sz="4" w:space="0"/>
              <w:left w:val="nil"/>
              <w:bottom w:val="single" w:color="auto" w:sz="4" w:space="0"/>
              <w:right w:val="single" w:color="auto" w:sz="4" w:space="0"/>
            </w:tcBorders>
            <w:vAlign w:val="center"/>
          </w:tcPr>
          <w:p w14:paraId="7F99BA8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Onduleur (1000 va à 3000 va)</w:t>
            </w:r>
          </w:p>
        </w:tc>
        <w:tc>
          <w:tcPr>
            <w:tcW w:w="575" w:type="pct"/>
            <w:tcBorders>
              <w:top w:val="nil"/>
              <w:left w:val="nil"/>
              <w:bottom w:val="single" w:color="auto" w:sz="4" w:space="0"/>
              <w:right w:val="single" w:color="auto" w:sz="4" w:space="0"/>
            </w:tcBorders>
            <w:vAlign w:val="center"/>
          </w:tcPr>
          <w:p w14:paraId="47963E7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69E7184B">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619BF6DF">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375AABF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2C85071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F504EDF">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3E38F299">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w:t>
            </w:r>
          </w:p>
        </w:tc>
        <w:tc>
          <w:tcPr>
            <w:tcW w:w="1593" w:type="pct"/>
            <w:gridSpan w:val="2"/>
            <w:tcBorders>
              <w:top w:val="single" w:color="auto" w:sz="4" w:space="0"/>
              <w:left w:val="nil"/>
              <w:bottom w:val="single" w:color="auto" w:sz="4" w:space="0"/>
              <w:right w:val="single" w:color="auto" w:sz="4" w:space="0"/>
            </w:tcBorders>
            <w:vAlign w:val="center"/>
          </w:tcPr>
          <w:p w14:paraId="29BF9BB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Stabilisateur de tension électrique </w:t>
            </w:r>
          </w:p>
        </w:tc>
        <w:tc>
          <w:tcPr>
            <w:tcW w:w="575" w:type="pct"/>
            <w:tcBorders>
              <w:top w:val="nil"/>
              <w:left w:val="nil"/>
              <w:bottom w:val="single" w:color="auto" w:sz="4" w:space="0"/>
              <w:right w:val="single" w:color="auto" w:sz="4" w:space="0"/>
            </w:tcBorders>
            <w:vAlign w:val="center"/>
          </w:tcPr>
          <w:p w14:paraId="36C4B36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3323A261">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791937E7">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5782A2D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49AEBB3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7E94491">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56EE9574">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w:t>
            </w:r>
          </w:p>
        </w:tc>
        <w:tc>
          <w:tcPr>
            <w:tcW w:w="1593" w:type="pct"/>
            <w:gridSpan w:val="2"/>
            <w:tcBorders>
              <w:top w:val="single" w:color="auto" w:sz="4" w:space="0"/>
              <w:left w:val="nil"/>
              <w:bottom w:val="single" w:color="auto" w:sz="4" w:space="0"/>
              <w:right w:val="single" w:color="auto" w:sz="4" w:space="0"/>
            </w:tcBorders>
            <w:vAlign w:val="center"/>
          </w:tcPr>
          <w:p w14:paraId="19E8782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Casque (sans-fil) </w:t>
            </w:r>
          </w:p>
        </w:tc>
        <w:tc>
          <w:tcPr>
            <w:tcW w:w="575" w:type="pct"/>
            <w:tcBorders>
              <w:top w:val="nil"/>
              <w:left w:val="nil"/>
              <w:bottom w:val="single" w:color="auto" w:sz="4" w:space="0"/>
              <w:right w:val="single" w:color="auto" w:sz="4" w:space="0"/>
            </w:tcBorders>
            <w:vAlign w:val="center"/>
          </w:tcPr>
          <w:p w14:paraId="06574BE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5E080342">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7471DE1B">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4F62979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145D3C9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2BC904DA">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2AF849DD">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4</w:t>
            </w:r>
          </w:p>
        </w:tc>
        <w:tc>
          <w:tcPr>
            <w:tcW w:w="1593" w:type="pct"/>
            <w:gridSpan w:val="2"/>
            <w:tcBorders>
              <w:top w:val="single" w:color="auto" w:sz="4" w:space="0"/>
              <w:left w:val="nil"/>
              <w:bottom w:val="single" w:color="auto" w:sz="4" w:space="0"/>
              <w:right w:val="single" w:color="auto" w:sz="4" w:space="0"/>
            </w:tcBorders>
            <w:vAlign w:val="center"/>
          </w:tcPr>
          <w:p w14:paraId="12367F4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Souris sans-fil </w:t>
            </w:r>
          </w:p>
        </w:tc>
        <w:tc>
          <w:tcPr>
            <w:tcW w:w="575" w:type="pct"/>
            <w:tcBorders>
              <w:top w:val="nil"/>
              <w:left w:val="nil"/>
              <w:bottom w:val="single" w:color="auto" w:sz="4" w:space="0"/>
              <w:right w:val="single" w:color="auto" w:sz="4" w:space="0"/>
            </w:tcBorders>
            <w:vAlign w:val="center"/>
          </w:tcPr>
          <w:p w14:paraId="4FBE628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55D769D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4403C31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5F60BB8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1D06DFE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3590DD33">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59CBE7CD">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5</w:t>
            </w:r>
          </w:p>
        </w:tc>
        <w:tc>
          <w:tcPr>
            <w:tcW w:w="1593" w:type="pct"/>
            <w:gridSpan w:val="2"/>
            <w:tcBorders>
              <w:top w:val="single" w:color="auto" w:sz="4" w:space="0"/>
              <w:left w:val="nil"/>
              <w:bottom w:val="single" w:color="auto" w:sz="4" w:space="0"/>
              <w:right w:val="single" w:color="auto" w:sz="4" w:space="0"/>
            </w:tcBorders>
            <w:vAlign w:val="center"/>
          </w:tcPr>
          <w:p w14:paraId="7E887DA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Souris filaire </w:t>
            </w:r>
          </w:p>
        </w:tc>
        <w:tc>
          <w:tcPr>
            <w:tcW w:w="575" w:type="pct"/>
            <w:tcBorders>
              <w:top w:val="nil"/>
              <w:left w:val="nil"/>
              <w:bottom w:val="single" w:color="auto" w:sz="4" w:space="0"/>
              <w:right w:val="single" w:color="auto" w:sz="4" w:space="0"/>
            </w:tcBorders>
            <w:vAlign w:val="center"/>
          </w:tcPr>
          <w:p w14:paraId="554A971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2993123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0A2E9F0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39986BB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276A56C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81BABF7">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1182C87E">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6</w:t>
            </w:r>
          </w:p>
        </w:tc>
        <w:tc>
          <w:tcPr>
            <w:tcW w:w="1593" w:type="pct"/>
            <w:gridSpan w:val="2"/>
            <w:tcBorders>
              <w:top w:val="single" w:color="auto" w:sz="4" w:space="0"/>
              <w:left w:val="nil"/>
              <w:bottom w:val="single" w:color="auto" w:sz="4" w:space="0"/>
              <w:right w:val="single" w:color="auto" w:sz="4" w:space="0"/>
            </w:tcBorders>
            <w:vAlign w:val="center"/>
          </w:tcPr>
          <w:p w14:paraId="615250E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Clavier Sans-fil </w:t>
            </w:r>
          </w:p>
        </w:tc>
        <w:tc>
          <w:tcPr>
            <w:tcW w:w="575" w:type="pct"/>
            <w:tcBorders>
              <w:top w:val="nil"/>
              <w:left w:val="nil"/>
              <w:bottom w:val="single" w:color="auto" w:sz="4" w:space="0"/>
              <w:right w:val="single" w:color="auto" w:sz="4" w:space="0"/>
            </w:tcBorders>
            <w:vAlign w:val="center"/>
          </w:tcPr>
          <w:p w14:paraId="2DF5B00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456F437A">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587C82F9">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3BB97AA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55A222B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130944EE">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68A0ED82">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7</w:t>
            </w:r>
          </w:p>
        </w:tc>
        <w:tc>
          <w:tcPr>
            <w:tcW w:w="1593" w:type="pct"/>
            <w:gridSpan w:val="2"/>
            <w:tcBorders>
              <w:top w:val="single" w:color="auto" w:sz="4" w:space="0"/>
              <w:left w:val="nil"/>
              <w:bottom w:val="single" w:color="auto" w:sz="4" w:space="0"/>
              <w:right w:val="single" w:color="auto" w:sz="4" w:space="0"/>
            </w:tcBorders>
            <w:vAlign w:val="center"/>
          </w:tcPr>
          <w:p w14:paraId="00C478B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Clavier filaire </w:t>
            </w:r>
          </w:p>
        </w:tc>
        <w:tc>
          <w:tcPr>
            <w:tcW w:w="575" w:type="pct"/>
            <w:tcBorders>
              <w:top w:val="nil"/>
              <w:left w:val="nil"/>
              <w:bottom w:val="single" w:color="auto" w:sz="4" w:space="0"/>
              <w:right w:val="single" w:color="auto" w:sz="4" w:space="0"/>
            </w:tcBorders>
            <w:vAlign w:val="center"/>
          </w:tcPr>
          <w:p w14:paraId="0C57817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140F41B3">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2858323A">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5A8BB41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3C89F1A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E380FF0">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65A61216">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8</w:t>
            </w:r>
          </w:p>
        </w:tc>
        <w:tc>
          <w:tcPr>
            <w:tcW w:w="1593" w:type="pct"/>
            <w:gridSpan w:val="2"/>
            <w:tcBorders>
              <w:top w:val="single" w:color="auto" w:sz="4" w:space="0"/>
              <w:left w:val="nil"/>
              <w:bottom w:val="single" w:color="auto" w:sz="4" w:space="0"/>
              <w:right w:val="single" w:color="auto" w:sz="4" w:space="0"/>
            </w:tcBorders>
            <w:vAlign w:val="center"/>
          </w:tcPr>
          <w:p w14:paraId="2F10B59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Smartphone (collecte de données)</w:t>
            </w:r>
          </w:p>
        </w:tc>
        <w:tc>
          <w:tcPr>
            <w:tcW w:w="575" w:type="pct"/>
            <w:tcBorders>
              <w:top w:val="nil"/>
              <w:left w:val="nil"/>
              <w:bottom w:val="single" w:color="auto" w:sz="4" w:space="0"/>
              <w:right w:val="single" w:color="auto" w:sz="4" w:space="0"/>
            </w:tcBorders>
            <w:vAlign w:val="center"/>
          </w:tcPr>
          <w:p w14:paraId="2F13A61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1FD7B5B2">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31623260">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1F33560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0F7748F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EA65B54">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77C857F4">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9</w:t>
            </w:r>
          </w:p>
        </w:tc>
        <w:tc>
          <w:tcPr>
            <w:tcW w:w="1593" w:type="pct"/>
            <w:gridSpan w:val="2"/>
            <w:tcBorders>
              <w:top w:val="single" w:color="auto" w:sz="4" w:space="0"/>
              <w:left w:val="nil"/>
              <w:bottom w:val="single" w:color="auto" w:sz="4" w:space="0"/>
              <w:right w:val="single" w:color="auto" w:sz="4" w:space="0"/>
            </w:tcBorders>
            <w:vAlign w:val="center"/>
          </w:tcPr>
          <w:p w14:paraId="5BE32FE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Tablette (collecte de données)</w:t>
            </w:r>
          </w:p>
        </w:tc>
        <w:tc>
          <w:tcPr>
            <w:tcW w:w="575" w:type="pct"/>
            <w:tcBorders>
              <w:top w:val="nil"/>
              <w:left w:val="nil"/>
              <w:bottom w:val="single" w:color="auto" w:sz="4" w:space="0"/>
              <w:right w:val="single" w:color="auto" w:sz="4" w:space="0"/>
            </w:tcBorders>
            <w:vAlign w:val="center"/>
          </w:tcPr>
          <w:p w14:paraId="35B1083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6395A76F">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7F452BA8">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1BA8C02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33E1207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0072AE9">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2F0A7BE9">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10</w:t>
            </w:r>
          </w:p>
        </w:tc>
        <w:tc>
          <w:tcPr>
            <w:tcW w:w="1593" w:type="pct"/>
            <w:gridSpan w:val="2"/>
            <w:tcBorders>
              <w:top w:val="single" w:color="auto" w:sz="4" w:space="0"/>
              <w:left w:val="nil"/>
              <w:bottom w:val="single" w:color="auto" w:sz="4" w:space="0"/>
              <w:right w:val="single" w:color="auto" w:sz="4" w:space="0"/>
            </w:tcBorders>
            <w:vAlign w:val="center"/>
          </w:tcPr>
          <w:p w14:paraId="40405DA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Réfrigérateur 1 porte 181 litres (ou équivalent)</w:t>
            </w:r>
          </w:p>
        </w:tc>
        <w:tc>
          <w:tcPr>
            <w:tcW w:w="575" w:type="pct"/>
            <w:tcBorders>
              <w:top w:val="nil"/>
              <w:left w:val="nil"/>
              <w:bottom w:val="single" w:color="auto" w:sz="4" w:space="0"/>
              <w:right w:val="single" w:color="auto" w:sz="4" w:space="0"/>
            </w:tcBorders>
            <w:vAlign w:val="center"/>
          </w:tcPr>
          <w:p w14:paraId="0056B35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192B670E">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311D3205">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4814B8E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5E07103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2367B7F0">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3E06074F">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11</w:t>
            </w:r>
          </w:p>
        </w:tc>
        <w:tc>
          <w:tcPr>
            <w:tcW w:w="1593" w:type="pct"/>
            <w:gridSpan w:val="2"/>
            <w:tcBorders>
              <w:top w:val="single" w:color="auto" w:sz="4" w:space="0"/>
              <w:left w:val="nil"/>
              <w:bottom w:val="single" w:color="auto" w:sz="4" w:space="0"/>
              <w:right w:val="single" w:color="auto" w:sz="4" w:space="0"/>
            </w:tcBorders>
            <w:vAlign w:val="center"/>
          </w:tcPr>
          <w:p w14:paraId="0853334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Réfrigérateur 1 porte 294 litres (ou équivalent)</w:t>
            </w:r>
          </w:p>
        </w:tc>
        <w:tc>
          <w:tcPr>
            <w:tcW w:w="575" w:type="pct"/>
            <w:tcBorders>
              <w:top w:val="nil"/>
              <w:left w:val="nil"/>
              <w:bottom w:val="single" w:color="auto" w:sz="4" w:space="0"/>
              <w:right w:val="single" w:color="auto" w:sz="4" w:space="0"/>
            </w:tcBorders>
            <w:vAlign w:val="center"/>
          </w:tcPr>
          <w:p w14:paraId="7AE3BD0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0DD7AE41">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2644BF11">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3662C5A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064515F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24FE433">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5D082F8D">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12</w:t>
            </w:r>
          </w:p>
        </w:tc>
        <w:tc>
          <w:tcPr>
            <w:tcW w:w="1593" w:type="pct"/>
            <w:gridSpan w:val="2"/>
            <w:tcBorders>
              <w:top w:val="single" w:color="auto" w:sz="4" w:space="0"/>
              <w:left w:val="nil"/>
              <w:bottom w:val="single" w:color="auto" w:sz="4" w:space="0"/>
              <w:right w:val="single" w:color="auto" w:sz="4" w:space="0"/>
            </w:tcBorders>
            <w:vAlign w:val="center"/>
          </w:tcPr>
          <w:p w14:paraId="1E152B5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Microonde </w:t>
            </w:r>
          </w:p>
        </w:tc>
        <w:tc>
          <w:tcPr>
            <w:tcW w:w="575" w:type="pct"/>
            <w:tcBorders>
              <w:top w:val="nil"/>
              <w:left w:val="nil"/>
              <w:bottom w:val="single" w:color="auto" w:sz="4" w:space="0"/>
              <w:right w:val="single" w:color="auto" w:sz="4" w:space="0"/>
            </w:tcBorders>
            <w:vAlign w:val="center"/>
          </w:tcPr>
          <w:p w14:paraId="2D2D3AE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3B3A22B0">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40518132">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11D62B0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603DEA3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3B9BD6E">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0DF261A8">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13</w:t>
            </w:r>
          </w:p>
        </w:tc>
        <w:tc>
          <w:tcPr>
            <w:tcW w:w="1593" w:type="pct"/>
            <w:gridSpan w:val="2"/>
            <w:tcBorders>
              <w:top w:val="single" w:color="auto" w:sz="4" w:space="0"/>
              <w:left w:val="nil"/>
              <w:bottom w:val="single" w:color="auto" w:sz="4" w:space="0"/>
              <w:right w:val="single" w:color="auto" w:sz="4" w:space="0"/>
            </w:tcBorders>
            <w:vAlign w:val="center"/>
          </w:tcPr>
          <w:p w14:paraId="2699177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Fontaine à eau </w:t>
            </w:r>
          </w:p>
        </w:tc>
        <w:tc>
          <w:tcPr>
            <w:tcW w:w="575" w:type="pct"/>
            <w:tcBorders>
              <w:top w:val="nil"/>
              <w:left w:val="nil"/>
              <w:bottom w:val="single" w:color="auto" w:sz="4" w:space="0"/>
              <w:right w:val="single" w:color="auto" w:sz="4" w:space="0"/>
            </w:tcBorders>
            <w:vAlign w:val="center"/>
          </w:tcPr>
          <w:p w14:paraId="5A25005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588C30C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1538FEB8">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46908EF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32C892F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DD3D9AF">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17A5004D">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14</w:t>
            </w:r>
          </w:p>
        </w:tc>
        <w:tc>
          <w:tcPr>
            <w:tcW w:w="1593" w:type="pct"/>
            <w:gridSpan w:val="2"/>
            <w:tcBorders>
              <w:top w:val="single" w:color="auto" w:sz="4" w:space="0"/>
              <w:left w:val="nil"/>
              <w:bottom w:val="single" w:color="auto" w:sz="4" w:space="0"/>
              <w:right w:val="single" w:color="auto" w:sz="4" w:space="0"/>
            </w:tcBorders>
            <w:vAlign w:val="center"/>
          </w:tcPr>
          <w:p w14:paraId="30094D8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Machine à café expresso</w:t>
            </w:r>
          </w:p>
        </w:tc>
        <w:tc>
          <w:tcPr>
            <w:tcW w:w="575" w:type="pct"/>
            <w:tcBorders>
              <w:top w:val="nil"/>
              <w:left w:val="nil"/>
              <w:bottom w:val="single" w:color="auto" w:sz="4" w:space="0"/>
              <w:right w:val="single" w:color="auto" w:sz="4" w:space="0"/>
            </w:tcBorders>
            <w:vAlign w:val="center"/>
          </w:tcPr>
          <w:p w14:paraId="6FF13AA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1463A1AA">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4D3DA271">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508D9EE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64167D5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C5E82EA">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5352EF4E">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15</w:t>
            </w:r>
          </w:p>
        </w:tc>
        <w:tc>
          <w:tcPr>
            <w:tcW w:w="1593" w:type="pct"/>
            <w:gridSpan w:val="2"/>
            <w:tcBorders>
              <w:top w:val="single" w:color="auto" w:sz="4" w:space="0"/>
              <w:left w:val="nil"/>
              <w:bottom w:val="single" w:color="auto" w:sz="4" w:space="0"/>
              <w:right w:val="single" w:color="auto" w:sz="4" w:space="0"/>
            </w:tcBorders>
            <w:vAlign w:val="center"/>
          </w:tcPr>
          <w:p w14:paraId="2FB3704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Machine à café moulu</w:t>
            </w:r>
          </w:p>
        </w:tc>
        <w:tc>
          <w:tcPr>
            <w:tcW w:w="575" w:type="pct"/>
            <w:tcBorders>
              <w:top w:val="nil"/>
              <w:left w:val="nil"/>
              <w:bottom w:val="single" w:color="auto" w:sz="4" w:space="0"/>
              <w:right w:val="single" w:color="auto" w:sz="4" w:space="0"/>
            </w:tcBorders>
            <w:vAlign w:val="center"/>
          </w:tcPr>
          <w:p w14:paraId="11E7580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vAlign w:val="center"/>
          </w:tcPr>
          <w:p w14:paraId="73296852">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99" w:type="pct"/>
            <w:tcBorders>
              <w:top w:val="nil"/>
              <w:left w:val="nil"/>
              <w:bottom w:val="single" w:color="auto" w:sz="4" w:space="0"/>
              <w:right w:val="single" w:color="auto" w:sz="4" w:space="0"/>
            </w:tcBorders>
            <w:noWrap/>
            <w:vAlign w:val="center"/>
          </w:tcPr>
          <w:p w14:paraId="16941930">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4A97029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1E4BC8A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2FFD4A11">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30D144B1">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16</w:t>
            </w:r>
          </w:p>
        </w:tc>
        <w:tc>
          <w:tcPr>
            <w:tcW w:w="1593" w:type="pct"/>
            <w:gridSpan w:val="2"/>
            <w:tcBorders>
              <w:top w:val="single" w:color="auto" w:sz="4" w:space="0"/>
              <w:left w:val="nil"/>
              <w:bottom w:val="single" w:color="auto" w:sz="4" w:space="0"/>
              <w:right w:val="single" w:color="auto" w:sz="4" w:space="0"/>
            </w:tcBorders>
            <w:vAlign w:val="center"/>
          </w:tcPr>
          <w:p w14:paraId="6745138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Bouilloire électrique </w:t>
            </w:r>
          </w:p>
        </w:tc>
        <w:tc>
          <w:tcPr>
            <w:tcW w:w="575" w:type="pct"/>
            <w:tcBorders>
              <w:top w:val="nil"/>
              <w:left w:val="nil"/>
              <w:bottom w:val="single" w:color="auto" w:sz="4" w:space="0"/>
              <w:right w:val="single" w:color="auto" w:sz="4" w:space="0"/>
            </w:tcBorders>
            <w:vAlign w:val="center"/>
          </w:tcPr>
          <w:p w14:paraId="600B7BC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3398A20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018C3EA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7C4D812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445FF31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C38BC77">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230F350F">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17</w:t>
            </w:r>
          </w:p>
        </w:tc>
        <w:tc>
          <w:tcPr>
            <w:tcW w:w="1593" w:type="pct"/>
            <w:gridSpan w:val="2"/>
            <w:tcBorders>
              <w:top w:val="single" w:color="auto" w:sz="4" w:space="0"/>
              <w:left w:val="nil"/>
              <w:bottom w:val="single" w:color="auto" w:sz="4" w:space="0"/>
              <w:right w:val="single" w:color="auto" w:sz="4" w:space="0"/>
            </w:tcBorders>
            <w:vAlign w:val="center"/>
          </w:tcPr>
          <w:p w14:paraId="197353D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Télévision 45 pouces</w:t>
            </w:r>
          </w:p>
        </w:tc>
        <w:tc>
          <w:tcPr>
            <w:tcW w:w="575" w:type="pct"/>
            <w:tcBorders>
              <w:top w:val="nil"/>
              <w:left w:val="nil"/>
              <w:bottom w:val="single" w:color="auto" w:sz="4" w:space="0"/>
              <w:right w:val="single" w:color="auto" w:sz="4" w:space="0"/>
            </w:tcBorders>
            <w:vAlign w:val="center"/>
          </w:tcPr>
          <w:p w14:paraId="786465A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3E9D806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3B52DDA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750F513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67ACD37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115C811">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57A30B54">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18</w:t>
            </w:r>
          </w:p>
        </w:tc>
        <w:tc>
          <w:tcPr>
            <w:tcW w:w="1593" w:type="pct"/>
            <w:gridSpan w:val="2"/>
            <w:tcBorders>
              <w:top w:val="single" w:color="auto" w:sz="4" w:space="0"/>
              <w:left w:val="nil"/>
              <w:bottom w:val="single" w:color="auto" w:sz="4" w:space="0"/>
              <w:right w:val="single" w:color="auto" w:sz="4" w:space="0"/>
            </w:tcBorders>
            <w:vAlign w:val="center"/>
          </w:tcPr>
          <w:p w14:paraId="24F6772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Télévision 32 pouces</w:t>
            </w:r>
          </w:p>
        </w:tc>
        <w:tc>
          <w:tcPr>
            <w:tcW w:w="575" w:type="pct"/>
            <w:tcBorders>
              <w:top w:val="nil"/>
              <w:left w:val="nil"/>
              <w:bottom w:val="single" w:color="auto" w:sz="4" w:space="0"/>
              <w:right w:val="single" w:color="auto" w:sz="4" w:space="0"/>
            </w:tcBorders>
            <w:vAlign w:val="center"/>
          </w:tcPr>
          <w:p w14:paraId="1E45BA4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74082EF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78FE157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468A535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43AD0E9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EBE510A">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1BA90EC4">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19</w:t>
            </w:r>
          </w:p>
        </w:tc>
        <w:tc>
          <w:tcPr>
            <w:tcW w:w="1593" w:type="pct"/>
            <w:gridSpan w:val="2"/>
            <w:tcBorders>
              <w:top w:val="single" w:color="auto" w:sz="4" w:space="0"/>
              <w:left w:val="nil"/>
              <w:bottom w:val="single" w:color="auto" w:sz="4" w:space="0"/>
              <w:right w:val="single" w:color="auto" w:sz="4" w:space="0"/>
            </w:tcBorders>
            <w:vAlign w:val="center"/>
          </w:tcPr>
          <w:p w14:paraId="3FA83FD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Split Armoire 3 chevaux</w:t>
            </w:r>
          </w:p>
        </w:tc>
        <w:tc>
          <w:tcPr>
            <w:tcW w:w="575" w:type="pct"/>
            <w:tcBorders>
              <w:top w:val="nil"/>
              <w:left w:val="nil"/>
              <w:bottom w:val="single" w:color="auto" w:sz="4" w:space="0"/>
              <w:right w:val="single" w:color="auto" w:sz="4" w:space="0"/>
            </w:tcBorders>
            <w:vAlign w:val="center"/>
          </w:tcPr>
          <w:p w14:paraId="34A5A4E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51B4C3B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1EC4C5A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7DDF7BC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019C282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0B759E6E">
        <w:tblPrEx>
          <w:tblCellMar>
            <w:top w:w="0" w:type="dxa"/>
            <w:left w:w="70" w:type="dxa"/>
            <w:bottom w:w="0" w:type="dxa"/>
            <w:right w:w="70" w:type="dxa"/>
          </w:tblCellMar>
        </w:tblPrEx>
        <w:trPr>
          <w:trHeight w:val="300" w:hRule="atLeast"/>
        </w:trPr>
        <w:tc>
          <w:tcPr>
            <w:tcW w:w="181" w:type="pct"/>
            <w:tcBorders>
              <w:top w:val="nil"/>
              <w:left w:val="single" w:color="auto" w:sz="4" w:space="0"/>
              <w:bottom w:val="single" w:color="auto" w:sz="4" w:space="0"/>
              <w:right w:val="single" w:color="auto" w:sz="4" w:space="0"/>
            </w:tcBorders>
            <w:noWrap/>
            <w:vAlign w:val="bottom"/>
          </w:tcPr>
          <w:p w14:paraId="4637CECA">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20</w:t>
            </w:r>
          </w:p>
        </w:tc>
        <w:tc>
          <w:tcPr>
            <w:tcW w:w="1593" w:type="pct"/>
            <w:gridSpan w:val="2"/>
            <w:tcBorders>
              <w:top w:val="single" w:color="auto" w:sz="4" w:space="0"/>
              <w:left w:val="nil"/>
              <w:bottom w:val="single" w:color="auto" w:sz="4" w:space="0"/>
              <w:right w:val="single" w:color="auto" w:sz="4" w:space="0"/>
            </w:tcBorders>
            <w:vAlign w:val="center"/>
          </w:tcPr>
          <w:p w14:paraId="6604FEB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Split Mural type 1,5 chevaux</w:t>
            </w:r>
          </w:p>
        </w:tc>
        <w:tc>
          <w:tcPr>
            <w:tcW w:w="575" w:type="pct"/>
            <w:tcBorders>
              <w:top w:val="nil"/>
              <w:left w:val="nil"/>
              <w:bottom w:val="single" w:color="auto" w:sz="4" w:space="0"/>
              <w:right w:val="single" w:color="auto" w:sz="4" w:space="0"/>
            </w:tcBorders>
            <w:vAlign w:val="center"/>
          </w:tcPr>
          <w:p w14:paraId="68AD6CF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6039B3B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20B1577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4E75491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048207E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3B223D37">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3A4BAB51">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21</w:t>
            </w:r>
          </w:p>
        </w:tc>
        <w:tc>
          <w:tcPr>
            <w:tcW w:w="1593" w:type="pct"/>
            <w:gridSpan w:val="2"/>
            <w:tcBorders>
              <w:top w:val="single" w:color="auto" w:sz="4" w:space="0"/>
              <w:left w:val="nil"/>
              <w:bottom w:val="single" w:color="auto" w:sz="4" w:space="0"/>
              <w:right w:val="single" w:color="auto" w:sz="4" w:space="0"/>
            </w:tcBorders>
            <w:vAlign w:val="center"/>
          </w:tcPr>
          <w:p w14:paraId="03F8159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Split mural type 2 chevaux</w:t>
            </w:r>
          </w:p>
        </w:tc>
        <w:tc>
          <w:tcPr>
            <w:tcW w:w="575" w:type="pct"/>
            <w:tcBorders>
              <w:top w:val="nil"/>
              <w:left w:val="nil"/>
              <w:bottom w:val="single" w:color="auto" w:sz="4" w:space="0"/>
              <w:right w:val="single" w:color="auto" w:sz="4" w:space="0"/>
            </w:tcBorders>
            <w:vAlign w:val="center"/>
          </w:tcPr>
          <w:p w14:paraId="5F6159E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34C221F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169F06E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6DD7DE5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0D7ACD4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8A725DD">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2B933CB3">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22</w:t>
            </w:r>
          </w:p>
        </w:tc>
        <w:tc>
          <w:tcPr>
            <w:tcW w:w="1593" w:type="pct"/>
            <w:gridSpan w:val="2"/>
            <w:tcBorders>
              <w:top w:val="single" w:color="auto" w:sz="4" w:space="0"/>
              <w:left w:val="nil"/>
              <w:bottom w:val="single" w:color="auto" w:sz="4" w:space="0"/>
              <w:right w:val="single" w:color="auto" w:sz="4" w:space="0"/>
            </w:tcBorders>
            <w:vAlign w:val="center"/>
          </w:tcPr>
          <w:p w14:paraId="4A8C711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Tableau chevalet</w:t>
            </w:r>
          </w:p>
        </w:tc>
        <w:tc>
          <w:tcPr>
            <w:tcW w:w="575" w:type="pct"/>
            <w:tcBorders>
              <w:top w:val="nil"/>
              <w:left w:val="nil"/>
              <w:bottom w:val="single" w:color="auto" w:sz="4" w:space="0"/>
              <w:right w:val="single" w:color="auto" w:sz="4" w:space="0"/>
            </w:tcBorders>
            <w:vAlign w:val="center"/>
          </w:tcPr>
          <w:p w14:paraId="08DABBC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4A62548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395272D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2B0CCF9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2583B44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7F0D9F3">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4F64599D">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23</w:t>
            </w:r>
          </w:p>
        </w:tc>
        <w:tc>
          <w:tcPr>
            <w:tcW w:w="1593" w:type="pct"/>
            <w:gridSpan w:val="2"/>
            <w:tcBorders>
              <w:top w:val="single" w:color="auto" w:sz="4" w:space="0"/>
              <w:left w:val="nil"/>
              <w:bottom w:val="single" w:color="auto" w:sz="4" w:space="0"/>
              <w:right w:val="single" w:color="auto" w:sz="4" w:space="0"/>
            </w:tcBorders>
            <w:vAlign w:val="center"/>
          </w:tcPr>
          <w:p w14:paraId="57CEBD1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Tableau d'affichage en bois (modèle standard)</w:t>
            </w:r>
          </w:p>
        </w:tc>
        <w:tc>
          <w:tcPr>
            <w:tcW w:w="575" w:type="pct"/>
            <w:tcBorders>
              <w:top w:val="nil"/>
              <w:left w:val="nil"/>
              <w:bottom w:val="single" w:color="auto" w:sz="4" w:space="0"/>
              <w:right w:val="single" w:color="auto" w:sz="4" w:space="0"/>
            </w:tcBorders>
            <w:vAlign w:val="center"/>
          </w:tcPr>
          <w:p w14:paraId="313817A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4FEF6F4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2F8BDC7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2394AE0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19E3EC6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941EBC9">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4DE61166">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24</w:t>
            </w:r>
          </w:p>
        </w:tc>
        <w:tc>
          <w:tcPr>
            <w:tcW w:w="1593" w:type="pct"/>
            <w:gridSpan w:val="2"/>
            <w:tcBorders>
              <w:top w:val="single" w:color="auto" w:sz="4" w:space="0"/>
              <w:left w:val="nil"/>
              <w:bottom w:val="single" w:color="auto" w:sz="4" w:space="0"/>
              <w:right w:val="single" w:color="auto" w:sz="4" w:space="0"/>
            </w:tcBorders>
            <w:vAlign w:val="center"/>
          </w:tcPr>
          <w:p w14:paraId="0E3652E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Armoires Métalliques </w:t>
            </w:r>
          </w:p>
        </w:tc>
        <w:tc>
          <w:tcPr>
            <w:tcW w:w="575" w:type="pct"/>
            <w:tcBorders>
              <w:top w:val="nil"/>
              <w:left w:val="nil"/>
              <w:bottom w:val="single" w:color="auto" w:sz="4" w:space="0"/>
              <w:right w:val="single" w:color="auto" w:sz="4" w:space="0"/>
            </w:tcBorders>
            <w:vAlign w:val="center"/>
          </w:tcPr>
          <w:p w14:paraId="5516D0B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6750E44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25533B2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0512526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2AF08C4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7B5661B">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20FF6B1E">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25</w:t>
            </w:r>
          </w:p>
        </w:tc>
        <w:tc>
          <w:tcPr>
            <w:tcW w:w="1593" w:type="pct"/>
            <w:gridSpan w:val="2"/>
            <w:tcBorders>
              <w:top w:val="single" w:color="auto" w:sz="4" w:space="0"/>
              <w:left w:val="nil"/>
              <w:bottom w:val="single" w:color="auto" w:sz="4" w:space="0"/>
              <w:right w:val="single" w:color="auto" w:sz="4" w:space="0"/>
            </w:tcBorders>
            <w:vAlign w:val="center"/>
          </w:tcPr>
          <w:p w14:paraId="01BD235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Chaise bureau (agent)</w:t>
            </w:r>
          </w:p>
        </w:tc>
        <w:tc>
          <w:tcPr>
            <w:tcW w:w="575" w:type="pct"/>
            <w:tcBorders>
              <w:top w:val="nil"/>
              <w:left w:val="nil"/>
              <w:bottom w:val="single" w:color="auto" w:sz="4" w:space="0"/>
              <w:right w:val="single" w:color="auto" w:sz="4" w:space="0"/>
            </w:tcBorders>
            <w:vAlign w:val="center"/>
          </w:tcPr>
          <w:p w14:paraId="5002428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01BE570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7E1CDA2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33E97EE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1FB757F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0D0DB2CD">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651B046E">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26</w:t>
            </w:r>
          </w:p>
        </w:tc>
        <w:tc>
          <w:tcPr>
            <w:tcW w:w="1593" w:type="pct"/>
            <w:gridSpan w:val="2"/>
            <w:tcBorders>
              <w:top w:val="single" w:color="auto" w:sz="4" w:space="0"/>
              <w:left w:val="nil"/>
              <w:bottom w:val="single" w:color="auto" w:sz="4" w:space="0"/>
              <w:right w:val="single" w:color="auto" w:sz="4" w:space="0"/>
            </w:tcBorders>
            <w:vAlign w:val="center"/>
          </w:tcPr>
          <w:p w14:paraId="5885DC0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Chaise bureau ergonomique (chaise directeur)</w:t>
            </w:r>
          </w:p>
        </w:tc>
        <w:tc>
          <w:tcPr>
            <w:tcW w:w="575" w:type="pct"/>
            <w:tcBorders>
              <w:top w:val="nil"/>
              <w:left w:val="nil"/>
              <w:bottom w:val="single" w:color="auto" w:sz="4" w:space="0"/>
              <w:right w:val="single" w:color="auto" w:sz="4" w:space="0"/>
            </w:tcBorders>
            <w:vAlign w:val="center"/>
          </w:tcPr>
          <w:p w14:paraId="22560FB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5AA5DB4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27D975E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5C8BF8B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00D1D60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702488AD">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61912289">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27</w:t>
            </w:r>
          </w:p>
        </w:tc>
        <w:tc>
          <w:tcPr>
            <w:tcW w:w="1593" w:type="pct"/>
            <w:gridSpan w:val="2"/>
            <w:tcBorders>
              <w:top w:val="single" w:color="auto" w:sz="4" w:space="0"/>
              <w:left w:val="nil"/>
              <w:bottom w:val="single" w:color="auto" w:sz="4" w:space="0"/>
              <w:right w:val="single" w:color="auto" w:sz="4" w:space="0"/>
            </w:tcBorders>
            <w:vAlign w:val="center"/>
          </w:tcPr>
          <w:p w14:paraId="17E6D2B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Chaise visiteur modèle métallique local</w:t>
            </w:r>
          </w:p>
        </w:tc>
        <w:tc>
          <w:tcPr>
            <w:tcW w:w="575" w:type="pct"/>
            <w:tcBorders>
              <w:top w:val="nil"/>
              <w:left w:val="nil"/>
              <w:bottom w:val="single" w:color="auto" w:sz="4" w:space="0"/>
              <w:right w:val="single" w:color="auto" w:sz="4" w:space="0"/>
            </w:tcBorders>
            <w:vAlign w:val="center"/>
          </w:tcPr>
          <w:p w14:paraId="0D2EE96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5BBD31B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0428374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15DC9E4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4BB1696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3BD9E7B2">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449C37E7">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28</w:t>
            </w:r>
          </w:p>
        </w:tc>
        <w:tc>
          <w:tcPr>
            <w:tcW w:w="1593" w:type="pct"/>
            <w:gridSpan w:val="2"/>
            <w:tcBorders>
              <w:top w:val="single" w:color="auto" w:sz="4" w:space="0"/>
              <w:left w:val="nil"/>
              <w:bottom w:val="single" w:color="auto" w:sz="4" w:space="0"/>
              <w:right w:val="single" w:color="auto" w:sz="4" w:space="0"/>
            </w:tcBorders>
            <w:vAlign w:val="center"/>
          </w:tcPr>
          <w:p w14:paraId="381977D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Chaises Visiteurs modèle importé</w:t>
            </w:r>
          </w:p>
        </w:tc>
        <w:tc>
          <w:tcPr>
            <w:tcW w:w="575" w:type="pct"/>
            <w:tcBorders>
              <w:top w:val="nil"/>
              <w:left w:val="nil"/>
              <w:bottom w:val="single" w:color="auto" w:sz="4" w:space="0"/>
              <w:right w:val="single" w:color="auto" w:sz="4" w:space="0"/>
            </w:tcBorders>
            <w:vAlign w:val="center"/>
          </w:tcPr>
          <w:p w14:paraId="4417C55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5EFB01C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5E7F572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5640422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7A37703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D3C0FAD">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319A642B">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29</w:t>
            </w:r>
          </w:p>
        </w:tc>
        <w:tc>
          <w:tcPr>
            <w:tcW w:w="1593" w:type="pct"/>
            <w:gridSpan w:val="2"/>
            <w:tcBorders>
              <w:top w:val="single" w:color="auto" w:sz="4" w:space="0"/>
              <w:left w:val="nil"/>
              <w:bottom w:val="single" w:color="auto" w:sz="4" w:space="0"/>
              <w:right w:val="single" w:color="auto" w:sz="4" w:space="0"/>
            </w:tcBorders>
            <w:vAlign w:val="center"/>
          </w:tcPr>
          <w:p w14:paraId="0B018A8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Etagères métalliques bureaux L125 </w:t>
            </w:r>
          </w:p>
        </w:tc>
        <w:tc>
          <w:tcPr>
            <w:tcW w:w="575" w:type="pct"/>
            <w:tcBorders>
              <w:top w:val="nil"/>
              <w:left w:val="nil"/>
              <w:bottom w:val="single" w:color="auto" w:sz="4" w:space="0"/>
              <w:right w:val="single" w:color="auto" w:sz="4" w:space="0"/>
            </w:tcBorders>
            <w:vAlign w:val="center"/>
          </w:tcPr>
          <w:p w14:paraId="552D479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4521770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2FE0205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4445401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2FB8525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3949DA26">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1432368B">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30</w:t>
            </w:r>
          </w:p>
        </w:tc>
        <w:tc>
          <w:tcPr>
            <w:tcW w:w="1593" w:type="pct"/>
            <w:gridSpan w:val="2"/>
            <w:tcBorders>
              <w:top w:val="single" w:color="auto" w:sz="4" w:space="0"/>
              <w:left w:val="nil"/>
              <w:bottom w:val="single" w:color="auto" w:sz="4" w:space="0"/>
              <w:right w:val="single" w:color="auto" w:sz="4" w:space="0"/>
            </w:tcBorders>
            <w:vAlign w:val="center"/>
          </w:tcPr>
          <w:p w14:paraId="65632C0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Etagères Métalliques polyvalentes L 100 P 60 </w:t>
            </w:r>
          </w:p>
        </w:tc>
        <w:tc>
          <w:tcPr>
            <w:tcW w:w="575" w:type="pct"/>
            <w:tcBorders>
              <w:top w:val="nil"/>
              <w:left w:val="nil"/>
              <w:bottom w:val="single" w:color="auto" w:sz="4" w:space="0"/>
              <w:right w:val="single" w:color="auto" w:sz="4" w:space="0"/>
            </w:tcBorders>
            <w:vAlign w:val="center"/>
          </w:tcPr>
          <w:p w14:paraId="289D68A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39C4B38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4A27E1E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7711A2D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7AA223F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3C45B83F">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6142B88C">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31</w:t>
            </w:r>
          </w:p>
        </w:tc>
        <w:tc>
          <w:tcPr>
            <w:tcW w:w="1593" w:type="pct"/>
            <w:gridSpan w:val="2"/>
            <w:tcBorders>
              <w:top w:val="single" w:color="auto" w:sz="4" w:space="0"/>
              <w:left w:val="nil"/>
              <w:bottom w:val="single" w:color="auto" w:sz="4" w:space="0"/>
              <w:right w:val="single" w:color="auto" w:sz="4" w:space="0"/>
            </w:tcBorders>
            <w:vAlign w:val="center"/>
          </w:tcPr>
          <w:p w14:paraId="57AEBD6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Table de réunion 14 pers </w:t>
            </w:r>
          </w:p>
        </w:tc>
        <w:tc>
          <w:tcPr>
            <w:tcW w:w="575" w:type="pct"/>
            <w:tcBorders>
              <w:top w:val="nil"/>
              <w:left w:val="nil"/>
              <w:bottom w:val="single" w:color="auto" w:sz="4" w:space="0"/>
              <w:right w:val="single" w:color="auto" w:sz="4" w:space="0"/>
            </w:tcBorders>
            <w:vAlign w:val="center"/>
          </w:tcPr>
          <w:p w14:paraId="65A523D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0B5D8A0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1E85505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7B66ED1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36A392D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2F30060B">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59BA16D0">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32</w:t>
            </w:r>
          </w:p>
        </w:tc>
        <w:tc>
          <w:tcPr>
            <w:tcW w:w="1593" w:type="pct"/>
            <w:gridSpan w:val="2"/>
            <w:tcBorders>
              <w:top w:val="single" w:color="auto" w:sz="4" w:space="0"/>
              <w:left w:val="nil"/>
              <w:bottom w:val="single" w:color="auto" w:sz="4" w:space="0"/>
              <w:right w:val="single" w:color="auto" w:sz="4" w:space="0"/>
            </w:tcBorders>
            <w:vAlign w:val="center"/>
          </w:tcPr>
          <w:p w14:paraId="5309FFC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Tables de Bureau modèle agent</w:t>
            </w:r>
          </w:p>
        </w:tc>
        <w:tc>
          <w:tcPr>
            <w:tcW w:w="575" w:type="pct"/>
            <w:tcBorders>
              <w:top w:val="nil"/>
              <w:left w:val="nil"/>
              <w:bottom w:val="single" w:color="auto" w:sz="4" w:space="0"/>
              <w:right w:val="single" w:color="auto" w:sz="4" w:space="0"/>
            </w:tcBorders>
            <w:vAlign w:val="center"/>
          </w:tcPr>
          <w:p w14:paraId="41A75E4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4CD968F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4B9DBAE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7D17251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7BF633D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1992CB2F">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6064915C">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33</w:t>
            </w:r>
          </w:p>
        </w:tc>
        <w:tc>
          <w:tcPr>
            <w:tcW w:w="1593" w:type="pct"/>
            <w:gridSpan w:val="2"/>
            <w:tcBorders>
              <w:top w:val="single" w:color="auto" w:sz="4" w:space="0"/>
              <w:left w:val="nil"/>
              <w:bottom w:val="single" w:color="auto" w:sz="4" w:space="0"/>
              <w:right w:val="single" w:color="auto" w:sz="4" w:space="0"/>
            </w:tcBorders>
            <w:vAlign w:val="center"/>
          </w:tcPr>
          <w:p w14:paraId="0D296D9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Tables de Bureau modèle directeur</w:t>
            </w:r>
          </w:p>
        </w:tc>
        <w:tc>
          <w:tcPr>
            <w:tcW w:w="575" w:type="pct"/>
            <w:tcBorders>
              <w:top w:val="nil"/>
              <w:left w:val="nil"/>
              <w:bottom w:val="single" w:color="auto" w:sz="4" w:space="0"/>
              <w:right w:val="single" w:color="auto" w:sz="4" w:space="0"/>
            </w:tcBorders>
            <w:vAlign w:val="center"/>
          </w:tcPr>
          <w:p w14:paraId="095CD97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4A0EC3B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3377A43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0FE2BBA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0846A77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9F3C949">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2F898CD6">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34</w:t>
            </w:r>
          </w:p>
        </w:tc>
        <w:tc>
          <w:tcPr>
            <w:tcW w:w="1593" w:type="pct"/>
            <w:gridSpan w:val="2"/>
            <w:tcBorders>
              <w:top w:val="single" w:color="auto" w:sz="4" w:space="0"/>
              <w:left w:val="nil"/>
              <w:bottom w:val="single" w:color="auto" w:sz="4" w:space="0"/>
              <w:right w:val="single" w:color="auto" w:sz="4" w:space="0"/>
            </w:tcBorders>
            <w:vAlign w:val="center"/>
          </w:tcPr>
          <w:p w14:paraId="4AECC18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Caisson de bureau </w:t>
            </w:r>
          </w:p>
        </w:tc>
        <w:tc>
          <w:tcPr>
            <w:tcW w:w="575" w:type="pct"/>
            <w:tcBorders>
              <w:top w:val="nil"/>
              <w:left w:val="nil"/>
              <w:bottom w:val="single" w:color="auto" w:sz="4" w:space="0"/>
              <w:right w:val="single" w:color="auto" w:sz="4" w:space="0"/>
            </w:tcBorders>
            <w:vAlign w:val="center"/>
          </w:tcPr>
          <w:p w14:paraId="77C89B4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65F9C0B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3963291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2C2C0D7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310CFA8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C24A686">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787DD0DB">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35</w:t>
            </w:r>
          </w:p>
        </w:tc>
        <w:tc>
          <w:tcPr>
            <w:tcW w:w="1593" w:type="pct"/>
            <w:gridSpan w:val="2"/>
            <w:tcBorders>
              <w:top w:val="single" w:color="auto" w:sz="4" w:space="0"/>
              <w:left w:val="nil"/>
              <w:bottom w:val="single" w:color="auto" w:sz="4" w:space="0"/>
              <w:right w:val="single" w:color="auto" w:sz="4" w:space="0"/>
            </w:tcBorders>
            <w:vAlign w:val="center"/>
          </w:tcPr>
          <w:p w14:paraId="0DC24B8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Table basse (standard)</w:t>
            </w:r>
          </w:p>
        </w:tc>
        <w:tc>
          <w:tcPr>
            <w:tcW w:w="575" w:type="pct"/>
            <w:tcBorders>
              <w:top w:val="nil"/>
              <w:left w:val="nil"/>
              <w:bottom w:val="single" w:color="auto" w:sz="4" w:space="0"/>
              <w:right w:val="single" w:color="auto" w:sz="4" w:space="0"/>
            </w:tcBorders>
            <w:vAlign w:val="center"/>
          </w:tcPr>
          <w:p w14:paraId="71D78E1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75722C3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3816441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4940178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3AD36DB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C1CDC1C">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0515407E">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36</w:t>
            </w:r>
          </w:p>
        </w:tc>
        <w:tc>
          <w:tcPr>
            <w:tcW w:w="1593" w:type="pct"/>
            <w:gridSpan w:val="2"/>
            <w:tcBorders>
              <w:top w:val="single" w:color="auto" w:sz="4" w:space="0"/>
              <w:left w:val="nil"/>
              <w:bottom w:val="single" w:color="auto" w:sz="4" w:space="0"/>
              <w:right w:val="single" w:color="auto" w:sz="4" w:space="0"/>
            </w:tcBorders>
            <w:vAlign w:val="center"/>
          </w:tcPr>
          <w:p w14:paraId="1B57E52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Table de réunion (standard)</w:t>
            </w:r>
          </w:p>
        </w:tc>
        <w:tc>
          <w:tcPr>
            <w:tcW w:w="575" w:type="pct"/>
            <w:tcBorders>
              <w:top w:val="nil"/>
              <w:left w:val="nil"/>
              <w:bottom w:val="single" w:color="auto" w:sz="4" w:space="0"/>
              <w:right w:val="single" w:color="auto" w:sz="4" w:space="0"/>
            </w:tcBorders>
            <w:vAlign w:val="center"/>
          </w:tcPr>
          <w:p w14:paraId="15FE2E8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534AECF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7C70D0D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0F08822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5476C97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D0862E6">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2A35093F">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37</w:t>
            </w:r>
          </w:p>
        </w:tc>
        <w:tc>
          <w:tcPr>
            <w:tcW w:w="1593" w:type="pct"/>
            <w:gridSpan w:val="2"/>
            <w:tcBorders>
              <w:top w:val="single" w:color="auto" w:sz="4" w:space="0"/>
              <w:left w:val="nil"/>
              <w:bottom w:val="single" w:color="auto" w:sz="4" w:space="0"/>
              <w:right w:val="single" w:color="auto" w:sz="4" w:space="0"/>
            </w:tcBorders>
            <w:vAlign w:val="center"/>
          </w:tcPr>
          <w:p w14:paraId="4FB07F1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Armoire de bureau en bois basse portes battantes </w:t>
            </w:r>
          </w:p>
        </w:tc>
        <w:tc>
          <w:tcPr>
            <w:tcW w:w="575" w:type="pct"/>
            <w:tcBorders>
              <w:top w:val="nil"/>
              <w:left w:val="nil"/>
              <w:bottom w:val="single" w:color="auto" w:sz="4" w:space="0"/>
              <w:right w:val="single" w:color="auto" w:sz="4" w:space="0"/>
            </w:tcBorders>
            <w:vAlign w:val="center"/>
          </w:tcPr>
          <w:p w14:paraId="410880F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7E47E42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2709CD3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3E12B7C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6F2156B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1E05984">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75C70936">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38</w:t>
            </w:r>
          </w:p>
        </w:tc>
        <w:tc>
          <w:tcPr>
            <w:tcW w:w="1593" w:type="pct"/>
            <w:gridSpan w:val="2"/>
            <w:tcBorders>
              <w:top w:val="single" w:color="auto" w:sz="4" w:space="0"/>
              <w:left w:val="nil"/>
              <w:bottom w:val="single" w:color="auto" w:sz="4" w:space="0"/>
              <w:right w:val="single" w:color="auto" w:sz="4" w:space="0"/>
            </w:tcBorders>
            <w:vAlign w:val="center"/>
          </w:tcPr>
          <w:p w14:paraId="6FB95FF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Armoire bibliothèque en bois à portes battantes </w:t>
            </w:r>
          </w:p>
        </w:tc>
        <w:tc>
          <w:tcPr>
            <w:tcW w:w="575" w:type="pct"/>
            <w:tcBorders>
              <w:top w:val="nil"/>
              <w:left w:val="nil"/>
              <w:bottom w:val="single" w:color="auto" w:sz="4" w:space="0"/>
              <w:right w:val="single" w:color="auto" w:sz="4" w:space="0"/>
            </w:tcBorders>
            <w:vAlign w:val="center"/>
          </w:tcPr>
          <w:p w14:paraId="35A3709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5A23B71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27348DF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2637A3B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3F913D1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19877A7F">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56D6FA76">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39</w:t>
            </w:r>
          </w:p>
        </w:tc>
        <w:tc>
          <w:tcPr>
            <w:tcW w:w="1593" w:type="pct"/>
            <w:gridSpan w:val="2"/>
            <w:tcBorders>
              <w:top w:val="single" w:color="auto" w:sz="4" w:space="0"/>
              <w:left w:val="nil"/>
              <w:bottom w:val="single" w:color="auto" w:sz="4" w:space="0"/>
              <w:right w:val="single" w:color="auto" w:sz="4" w:space="0"/>
            </w:tcBorders>
            <w:vAlign w:val="center"/>
          </w:tcPr>
          <w:p w14:paraId="1053751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Support Flip chart </w:t>
            </w:r>
          </w:p>
        </w:tc>
        <w:tc>
          <w:tcPr>
            <w:tcW w:w="575" w:type="pct"/>
            <w:tcBorders>
              <w:top w:val="nil"/>
              <w:left w:val="nil"/>
              <w:bottom w:val="single" w:color="auto" w:sz="4" w:space="0"/>
              <w:right w:val="single" w:color="auto" w:sz="4" w:space="0"/>
            </w:tcBorders>
            <w:vAlign w:val="center"/>
          </w:tcPr>
          <w:p w14:paraId="6CBF75E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081AFF8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0EC8B09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442B313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480C438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2D915823">
        <w:tblPrEx>
          <w:tblCellMar>
            <w:top w:w="0" w:type="dxa"/>
            <w:left w:w="70" w:type="dxa"/>
            <w:bottom w:w="0" w:type="dxa"/>
            <w:right w:w="70" w:type="dxa"/>
          </w:tblCellMar>
        </w:tblPrEx>
        <w:trPr>
          <w:trHeight w:val="288" w:hRule="atLeast"/>
        </w:trPr>
        <w:tc>
          <w:tcPr>
            <w:tcW w:w="181" w:type="pct"/>
            <w:tcBorders>
              <w:top w:val="nil"/>
              <w:left w:val="single" w:color="auto" w:sz="4" w:space="0"/>
              <w:bottom w:val="single" w:color="auto" w:sz="4" w:space="0"/>
              <w:right w:val="single" w:color="auto" w:sz="4" w:space="0"/>
            </w:tcBorders>
            <w:noWrap/>
            <w:vAlign w:val="bottom"/>
          </w:tcPr>
          <w:p w14:paraId="7D73158D">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40</w:t>
            </w:r>
          </w:p>
        </w:tc>
        <w:tc>
          <w:tcPr>
            <w:tcW w:w="1593" w:type="pct"/>
            <w:gridSpan w:val="2"/>
            <w:tcBorders>
              <w:top w:val="single" w:color="auto" w:sz="4" w:space="0"/>
              <w:left w:val="nil"/>
              <w:bottom w:val="single" w:color="auto" w:sz="4" w:space="0"/>
              <w:right w:val="single" w:color="auto" w:sz="4" w:space="0"/>
            </w:tcBorders>
            <w:vAlign w:val="center"/>
          </w:tcPr>
          <w:p w14:paraId="430EC40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Armoire de bureau en bois haute portes battantes </w:t>
            </w:r>
          </w:p>
        </w:tc>
        <w:tc>
          <w:tcPr>
            <w:tcW w:w="575" w:type="pct"/>
            <w:tcBorders>
              <w:top w:val="nil"/>
              <w:left w:val="nil"/>
              <w:bottom w:val="single" w:color="auto" w:sz="4" w:space="0"/>
              <w:right w:val="single" w:color="auto" w:sz="4" w:space="0"/>
            </w:tcBorders>
            <w:vAlign w:val="center"/>
          </w:tcPr>
          <w:p w14:paraId="2881FE8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624" w:type="pct"/>
            <w:tcBorders>
              <w:top w:val="nil"/>
              <w:left w:val="nil"/>
              <w:bottom w:val="single" w:color="auto" w:sz="4" w:space="0"/>
              <w:right w:val="single" w:color="auto" w:sz="4" w:space="0"/>
            </w:tcBorders>
            <w:noWrap/>
            <w:vAlign w:val="bottom"/>
          </w:tcPr>
          <w:p w14:paraId="1E0F5D2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99" w:type="pct"/>
            <w:tcBorders>
              <w:top w:val="nil"/>
              <w:left w:val="nil"/>
              <w:bottom w:val="single" w:color="auto" w:sz="4" w:space="0"/>
              <w:right w:val="single" w:color="auto" w:sz="4" w:space="0"/>
            </w:tcBorders>
            <w:noWrap/>
            <w:vAlign w:val="bottom"/>
          </w:tcPr>
          <w:p w14:paraId="4E75C3F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73" w:type="pct"/>
            <w:tcBorders>
              <w:top w:val="nil"/>
              <w:left w:val="nil"/>
              <w:bottom w:val="single" w:color="auto" w:sz="4" w:space="0"/>
              <w:right w:val="single" w:color="auto" w:sz="4" w:space="0"/>
            </w:tcBorders>
            <w:noWrap/>
            <w:vAlign w:val="bottom"/>
          </w:tcPr>
          <w:p w14:paraId="16EC8F7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55" w:type="pct"/>
            <w:tcBorders>
              <w:top w:val="nil"/>
              <w:left w:val="nil"/>
              <w:bottom w:val="single" w:color="auto" w:sz="4" w:space="0"/>
              <w:right w:val="single" w:color="auto" w:sz="4" w:space="0"/>
            </w:tcBorders>
            <w:noWrap/>
            <w:vAlign w:val="bottom"/>
          </w:tcPr>
          <w:p w14:paraId="0C477CF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bl>
    <w:p w14:paraId="64F42D7F">
      <w:pPr>
        <w:pStyle w:val="10"/>
        <w:rPr>
          <w:bCs/>
          <w:u w:val="single"/>
        </w:rPr>
      </w:pPr>
    </w:p>
    <w:tbl>
      <w:tblPr>
        <w:tblStyle w:val="8"/>
        <w:tblW w:w="5000" w:type="pct"/>
        <w:tblInd w:w="0" w:type="dxa"/>
        <w:tblLayout w:type="autofit"/>
        <w:tblCellMar>
          <w:top w:w="0" w:type="dxa"/>
          <w:left w:w="70" w:type="dxa"/>
          <w:bottom w:w="0" w:type="dxa"/>
          <w:right w:w="70" w:type="dxa"/>
        </w:tblCellMar>
      </w:tblPr>
      <w:tblGrid>
        <w:gridCol w:w="10335"/>
      </w:tblGrid>
      <w:tr w14:paraId="5B545B3B">
        <w:tblPrEx>
          <w:tblCellMar>
            <w:top w:w="0" w:type="dxa"/>
            <w:left w:w="70" w:type="dxa"/>
            <w:bottom w:w="0" w:type="dxa"/>
            <w:right w:w="70" w:type="dxa"/>
          </w:tblCellMar>
        </w:tblPrEx>
        <w:trPr>
          <w:trHeight w:val="288" w:hRule="atLeast"/>
        </w:trPr>
        <w:tc>
          <w:tcPr>
            <w:tcW w:w="5000" w:type="pct"/>
            <w:tcBorders>
              <w:top w:val="nil"/>
              <w:left w:val="nil"/>
              <w:bottom w:val="nil"/>
              <w:right w:val="nil"/>
            </w:tcBorders>
            <w:noWrap/>
            <w:vAlign w:val="bottom"/>
          </w:tcPr>
          <w:p w14:paraId="3EF515D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r>
      <w:tr w14:paraId="2B877FC4">
        <w:tblPrEx>
          <w:tblCellMar>
            <w:top w:w="0" w:type="dxa"/>
            <w:left w:w="70" w:type="dxa"/>
            <w:bottom w:w="0" w:type="dxa"/>
            <w:right w:w="70" w:type="dxa"/>
          </w:tblCellMar>
        </w:tblPrEx>
        <w:trPr>
          <w:trHeight w:val="288" w:hRule="atLeast"/>
        </w:trPr>
        <w:tc>
          <w:tcPr>
            <w:tcW w:w="5000" w:type="pct"/>
            <w:tcBorders>
              <w:top w:val="nil"/>
              <w:left w:val="nil"/>
              <w:bottom w:val="nil"/>
              <w:right w:val="nil"/>
            </w:tcBorders>
            <w:noWrap/>
            <w:vAlign w:val="bottom"/>
          </w:tcPr>
          <w:p w14:paraId="4E3CDD1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0FFBBD5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479A71B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0B0A4B0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24ED56E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402BFCC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03C927C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728DAA8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bl>
            <w:tblPr>
              <w:tblStyle w:val="8"/>
              <w:tblW w:w="5000" w:type="pct"/>
              <w:tblInd w:w="0" w:type="dxa"/>
              <w:tblLayout w:type="autofit"/>
              <w:tblCellMar>
                <w:top w:w="0" w:type="dxa"/>
                <w:left w:w="70" w:type="dxa"/>
                <w:bottom w:w="0" w:type="dxa"/>
                <w:right w:w="70" w:type="dxa"/>
              </w:tblCellMar>
            </w:tblPr>
            <w:tblGrid>
              <w:gridCol w:w="382"/>
              <w:gridCol w:w="1340"/>
              <w:gridCol w:w="2043"/>
              <w:gridCol w:w="1148"/>
              <w:gridCol w:w="1244"/>
              <w:gridCol w:w="1197"/>
              <w:gridCol w:w="1340"/>
              <w:gridCol w:w="1501"/>
            </w:tblGrid>
            <w:tr w14:paraId="24F689CB">
              <w:tblPrEx>
                <w:tblCellMar>
                  <w:top w:w="0" w:type="dxa"/>
                  <w:left w:w="70" w:type="dxa"/>
                  <w:bottom w:w="0" w:type="dxa"/>
                  <w:right w:w="70" w:type="dxa"/>
                </w:tblCellMar>
              </w:tblPrEx>
              <w:trPr>
                <w:trHeight w:val="420" w:hRule="atLeast"/>
              </w:trPr>
              <w:tc>
                <w:tcPr>
                  <w:tcW w:w="188" w:type="pct"/>
                  <w:tcBorders>
                    <w:top w:val="nil"/>
                    <w:left w:val="nil"/>
                    <w:bottom w:val="nil"/>
                    <w:right w:val="nil"/>
                  </w:tcBorders>
                  <w:noWrap/>
                  <w:vAlign w:val="bottom"/>
                </w:tcPr>
                <w:p w14:paraId="5C339AC4">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4812" w:type="pct"/>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14:paraId="42C5450B">
                  <w:pPr>
                    <w:pBdr>
                      <w:top w:val="none" w:color="auto" w:sz="0" w:space="0"/>
                      <w:left w:val="none" w:color="auto" w:sz="0" w:space="0"/>
                      <w:bottom w:val="none" w:color="auto" w:sz="0" w:space="0"/>
                      <w:right w:val="none" w:color="auto" w:sz="0" w:space="0"/>
                      <w:between w:val="none" w:color="auto" w:sz="0" w:space="0"/>
                    </w:pBdr>
                    <w:jc w:val="center"/>
                    <w:rPr>
                      <w:rFonts w:eastAsia="Times New Roman"/>
                      <w:b/>
                      <w:bCs/>
                      <w:color w:val="000000"/>
                      <w:sz w:val="28"/>
                      <w:szCs w:val="28"/>
                      <w:lang w:val="it-IT" w:eastAsia="fr-FR"/>
                    </w:rPr>
                  </w:pPr>
                  <w:r>
                    <w:rPr>
                      <w:rFonts w:eastAsia="Times New Roman"/>
                      <w:b/>
                      <w:bCs/>
                      <w:color w:val="000000"/>
                      <w:sz w:val="28"/>
                      <w:szCs w:val="28"/>
                      <w:lang w:val="it-IT" w:eastAsia="fr-FR"/>
                    </w:rPr>
                    <w:t>N°001/CRN-CRB/AMI/PA -2026 , AMOPAH 3</w:t>
                  </w:r>
                </w:p>
              </w:tc>
            </w:tr>
            <w:tr w14:paraId="6281CCB8">
              <w:tblPrEx>
                <w:tblCellMar>
                  <w:top w:w="0" w:type="dxa"/>
                  <w:left w:w="70" w:type="dxa"/>
                  <w:bottom w:w="0" w:type="dxa"/>
                  <w:right w:w="70" w:type="dxa"/>
                </w:tblCellMar>
              </w:tblPrEx>
              <w:trPr>
                <w:trHeight w:val="645" w:hRule="atLeast"/>
              </w:trPr>
              <w:tc>
                <w:tcPr>
                  <w:tcW w:w="188" w:type="pct"/>
                  <w:tcBorders>
                    <w:top w:val="nil"/>
                    <w:left w:val="nil"/>
                    <w:bottom w:val="nil"/>
                    <w:right w:val="nil"/>
                  </w:tcBorders>
                  <w:noWrap/>
                  <w:vAlign w:val="bottom"/>
                </w:tcPr>
                <w:p w14:paraId="2110FF93">
                  <w:pPr>
                    <w:pBdr>
                      <w:top w:val="none" w:color="auto" w:sz="0" w:space="0"/>
                      <w:left w:val="none" w:color="auto" w:sz="0" w:space="0"/>
                      <w:bottom w:val="none" w:color="auto" w:sz="0" w:space="0"/>
                      <w:right w:val="none" w:color="auto" w:sz="0" w:space="0"/>
                      <w:between w:val="none" w:color="auto" w:sz="0" w:space="0"/>
                    </w:pBdr>
                    <w:jc w:val="center"/>
                    <w:rPr>
                      <w:rFonts w:eastAsia="Times New Roman"/>
                      <w:b/>
                      <w:bCs/>
                      <w:color w:val="000000"/>
                      <w:sz w:val="28"/>
                      <w:szCs w:val="28"/>
                      <w:lang w:val="it-IT" w:eastAsia="fr-FR"/>
                    </w:rPr>
                  </w:pPr>
                </w:p>
              </w:tc>
              <w:tc>
                <w:tcPr>
                  <w:tcW w:w="4812" w:type="pct"/>
                  <w:gridSpan w:val="7"/>
                  <w:tcBorders>
                    <w:top w:val="single" w:color="auto" w:sz="4" w:space="0"/>
                    <w:left w:val="single" w:color="auto" w:sz="4" w:space="0"/>
                    <w:bottom w:val="single" w:color="auto" w:sz="4" w:space="0"/>
                    <w:right w:val="single" w:color="auto" w:sz="4" w:space="0"/>
                  </w:tcBorders>
                  <w:vAlign w:val="center"/>
                </w:tcPr>
                <w:p w14:paraId="2429612D">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sz w:val="22"/>
                      <w:szCs w:val="22"/>
                      <w:lang w:val="fr-FR" w:eastAsia="fr-FR"/>
                    </w:rPr>
                  </w:pPr>
                  <w:r>
                    <w:rPr>
                      <w:rFonts w:eastAsia="Times New Roman"/>
                      <w:b/>
                      <w:bCs/>
                      <w:color w:val="000000"/>
                      <w:sz w:val="22"/>
                      <w:szCs w:val="22"/>
                      <w:lang w:val="fr-FR" w:eastAsia="fr-FR"/>
                    </w:rPr>
                    <w:t>Annexe 3 : Offre technique pour Lot nº3 : Restauration :  de Pause-café, Pause déjeuner et Petite-pause livraison à Maradi</w:t>
                  </w:r>
                </w:p>
              </w:tc>
            </w:tr>
            <w:tr w14:paraId="33247EA0">
              <w:tblPrEx>
                <w:tblCellMar>
                  <w:top w:w="0" w:type="dxa"/>
                  <w:left w:w="70" w:type="dxa"/>
                  <w:bottom w:w="0" w:type="dxa"/>
                  <w:right w:w="70" w:type="dxa"/>
                </w:tblCellMar>
              </w:tblPrEx>
              <w:trPr>
                <w:trHeight w:val="375" w:hRule="atLeast"/>
              </w:trPr>
              <w:tc>
                <w:tcPr>
                  <w:tcW w:w="188" w:type="pct"/>
                  <w:tcBorders>
                    <w:top w:val="nil"/>
                    <w:left w:val="nil"/>
                    <w:bottom w:val="nil"/>
                    <w:right w:val="nil"/>
                  </w:tcBorders>
                  <w:noWrap/>
                  <w:vAlign w:val="bottom"/>
                </w:tcPr>
                <w:p w14:paraId="289792BA">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sz w:val="22"/>
                      <w:szCs w:val="22"/>
                      <w:lang w:val="fr-FR" w:eastAsia="fr-FR"/>
                    </w:rPr>
                  </w:pPr>
                </w:p>
              </w:tc>
              <w:tc>
                <w:tcPr>
                  <w:tcW w:w="4812" w:type="pct"/>
                  <w:gridSpan w:val="7"/>
                  <w:tcBorders>
                    <w:top w:val="single" w:color="auto" w:sz="4" w:space="0"/>
                    <w:left w:val="single" w:color="auto" w:sz="4" w:space="0"/>
                    <w:bottom w:val="single" w:color="auto" w:sz="4" w:space="0"/>
                    <w:right w:val="single" w:color="auto" w:sz="4" w:space="0"/>
                  </w:tcBorders>
                  <w:vAlign w:val="center"/>
                </w:tcPr>
                <w:p w14:paraId="59E4A1EA">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r>
                    <w:rPr>
                      <w:rFonts w:eastAsia="Times New Roman"/>
                      <w:b/>
                      <w:bCs/>
                      <w:color w:val="000000"/>
                      <w:lang w:val="fr-FR" w:eastAsia="fr-FR"/>
                    </w:rPr>
                    <w:t xml:space="preserve">Les informations suivantes doivent être indiquées en fonction des quantités : </w:t>
                  </w:r>
                </w:p>
              </w:tc>
            </w:tr>
            <w:tr w14:paraId="757F087A">
              <w:tblPrEx>
                <w:tblCellMar>
                  <w:top w:w="0" w:type="dxa"/>
                  <w:left w:w="70" w:type="dxa"/>
                  <w:bottom w:w="0" w:type="dxa"/>
                  <w:right w:w="70" w:type="dxa"/>
                </w:tblCellMar>
              </w:tblPrEx>
              <w:trPr>
                <w:trHeight w:val="315" w:hRule="atLeast"/>
              </w:trPr>
              <w:tc>
                <w:tcPr>
                  <w:tcW w:w="188" w:type="pct"/>
                  <w:tcBorders>
                    <w:top w:val="nil"/>
                    <w:left w:val="nil"/>
                    <w:bottom w:val="nil"/>
                    <w:right w:val="nil"/>
                  </w:tcBorders>
                  <w:noWrap/>
                  <w:vAlign w:val="bottom"/>
                </w:tcPr>
                <w:p w14:paraId="1A1A9A31">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p>
              </w:tc>
              <w:tc>
                <w:tcPr>
                  <w:tcW w:w="4812" w:type="pct"/>
                  <w:gridSpan w:val="7"/>
                  <w:tcBorders>
                    <w:top w:val="single" w:color="auto" w:sz="4" w:space="0"/>
                    <w:left w:val="single" w:color="auto" w:sz="4" w:space="0"/>
                    <w:bottom w:val="single" w:color="auto" w:sz="4" w:space="0"/>
                    <w:right w:val="single" w:color="auto" w:sz="4" w:space="0"/>
                  </w:tcBorders>
                  <w:vAlign w:val="center"/>
                </w:tcPr>
                <w:p w14:paraId="099A0A05">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r>
                    <w:rPr>
                      <w:rFonts w:eastAsia="Times New Roman"/>
                      <w:color w:val="000000"/>
                      <w:lang w:val="fr-FR" w:eastAsia="fr-FR"/>
                    </w:rPr>
                    <w:t>Toutes les cases doivent être remplies. Si le soumissionnaire n’est pas en mesure de fournir une marchandise préciser « ND » (non disponible)</w:t>
                  </w:r>
                </w:p>
              </w:tc>
            </w:tr>
            <w:tr w14:paraId="47258B43">
              <w:tblPrEx>
                <w:tblCellMar>
                  <w:top w:w="0" w:type="dxa"/>
                  <w:left w:w="70" w:type="dxa"/>
                  <w:bottom w:w="0" w:type="dxa"/>
                  <w:right w:w="70" w:type="dxa"/>
                </w:tblCellMar>
              </w:tblPrEx>
              <w:trPr>
                <w:trHeight w:val="1020" w:hRule="atLeast"/>
              </w:trPr>
              <w:tc>
                <w:tcPr>
                  <w:tcW w:w="188" w:type="pct"/>
                  <w:tcBorders>
                    <w:top w:val="nil"/>
                    <w:left w:val="nil"/>
                    <w:bottom w:val="nil"/>
                    <w:right w:val="nil"/>
                  </w:tcBorders>
                  <w:noWrap/>
                  <w:vAlign w:val="bottom"/>
                </w:tcPr>
                <w:p w14:paraId="25752609">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p>
              </w:tc>
              <w:tc>
                <w:tcPr>
                  <w:tcW w:w="4812" w:type="pct"/>
                  <w:gridSpan w:val="7"/>
                  <w:tcBorders>
                    <w:top w:val="single" w:color="auto" w:sz="4" w:space="0"/>
                    <w:left w:val="single" w:color="auto" w:sz="4" w:space="0"/>
                    <w:bottom w:val="single" w:color="auto" w:sz="4" w:space="0"/>
                    <w:right w:val="single" w:color="auto" w:sz="4" w:space="0"/>
                  </w:tcBorders>
                  <w:vAlign w:val="center"/>
                </w:tcPr>
                <w:p w14:paraId="1A40E889">
                  <w:pPr>
                    <w:pBdr>
                      <w:top w:val="none" w:color="auto" w:sz="0" w:space="0"/>
                      <w:left w:val="none" w:color="auto" w:sz="0" w:space="0"/>
                      <w:bottom w:val="none" w:color="auto" w:sz="0" w:space="0"/>
                      <w:right w:val="none" w:color="auto" w:sz="0" w:space="0"/>
                      <w:between w:val="none" w:color="auto" w:sz="0" w:space="0"/>
                    </w:pBdr>
                    <w:rPr>
                      <w:rFonts w:eastAsia="Times New Roman"/>
                      <w:lang w:val="fr-FR" w:eastAsia="fr-FR"/>
                    </w:rPr>
                  </w:pPr>
                  <w:r>
                    <w:rPr>
                      <w:rFonts w:eastAsia="Times New Roman"/>
                      <w:b/>
                      <w:bCs/>
                      <w:lang w:val="fr-FR" w:eastAsia="fr-FR"/>
                    </w:rPr>
                    <w:t>Les prix sont entendus fixes jusqu’au 30/10/2027 et doivent être exprimés en FCFA toutes taxes comprises</w:t>
                  </w:r>
                  <w:r>
                    <w:rPr>
                      <w:rFonts w:eastAsia="Times New Roman"/>
                      <w:lang w:val="fr-FR" w:eastAsia="fr-FR"/>
                    </w:rPr>
                    <w:t>, inclus livraison sur site suivant le Plan de livraison que définira la Croix-Rouge Nigérienne/ Croix Rouge de Belgique. Les délais de livraison doivent être indiqués pour chaque site en nombre de journée calendrier.</w:t>
                  </w:r>
                </w:p>
              </w:tc>
            </w:tr>
            <w:tr w14:paraId="0A448988">
              <w:tblPrEx>
                <w:tblCellMar>
                  <w:top w:w="0" w:type="dxa"/>
                  <w:left w:w="70" w:type="dxa"/>
                  <w:bottom w:w="0" w:type="dxa"/>
                  <w:right w:w="70" w:type="dxa"/>
                </w:tblCellMar>
              </w:tblPrEx>
              <w:trPr>
                <w:trHeight w:val="975" w:hRule="atLeast"/>
              </w:trPr>
              <w:tc>
                <w:tcPr>
                  <w:tcW w:w="188" w:type="pct"/>
                  <w:tcBorders>
                    <w:top w:val="nil"/>
                    <w:left w:val="nil"/>
                    <w:bottom w:val="nil"/>
                    <w:right w:val="nil"/>
                  </w:tcBorders>
                  <w:noWrap/>
                  <w:vAlign w:val="bottom"/>
                </w:tcPr>
                <w:p w14:paraId="065C6BB9">
                  <w:pPr>
                    <w:pBdr>
                      <w:top w:val="none" w:color="auto" w:sz="0" w:space="0"/>
                      <w:left w:val="none" w:color="auto" w:sz="0" w:space="0"/>
                      <w:bottom w:val="none" w:color="auto" w:sz="0" w:space="0"/>
                      <w:right w:val="none" w:color="auto" w:sz="0" w:space="0"/>
                      <w:between w:val="none" w:color="auto" w:sz="0" w:space="0"/>
                    </w:pBdr>
                    <w:rPr>
                      <w:rFonts w:eastAsia="Times New Roman"/>
                      <w:lang w:val="fr-FR" w:eastAsia="fr-FR"/>
                    </w:rPr>
                  </w:pPr>
                </w:p>
              </w:tc>
              <w:tc>
                <w:tcPr>
                  <w:tcW w:w="4812" w:type="pct"/>
                  <w:gridSpan w:val="7"/>
                  <w:tcBorders>
                    <w:top w:val="single" w:color="auto" w:sz="4" w:space="0"/>
                    <w:left w:val="single" w:color="auto" w:sz="4" w:space="0"/>
                    <w:bottom w:val="single" w:color="auto" w:sz="4" w:space="0"/>
                    <w:right w:val="single" w:color="auto" w:sz="4" w:space="0"/>
                  </w:tcBorders>
                  <w:vAlign w:val="center"/>
                </w:tcPr>
                <w:p w14:paraId="229D5EA4">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r>
                    <w:rPr>
                      <w:rFonts w:eastAsia="Times New Roman"/>
                      <w:color w:val="000000"/>
                      <w:lang w:val="fr-FR" w:eastAsia="fr-FR"/>
                    </w:rPr>
                    <w:t>Les livraisons se feront dans le site selon un calendrier définit par la Croix-Rouge Nigérienne la Croix-Rouge de Belgique et matérialisées à chaque fois par un bon de commande après la signature d'un accord cadre pour la fourniture de la Pause-Café et Pause Déjeuner</w:t>
                  </w:r>
                </w:p>
              </w:tc>
            </w:tr>
            <w:tr w14:paraId="04895430">
              <w:tblPrEx>
                <w:tblCellMar>
                  <w:top w:w="0" w:type="dxa"/>
                  <w:left w:w="70" w:type="dxa"/>
                  <w:bottom w:w="0" w:type="dxa"/>
                  <w:right w:w="70" w:type="dxa"/>
                </w:tblCellMar>
              </w:tblPrEx>
              <w:trPr>
                <w:trHeight w:val="312" w:hRule="atLeast"/>
              </w:trPr>
              <w:tc>
                <w:tcPr>
                  <w:tcW w:w="188" w:type="pct"/>
                  <w:tcBorders>
                    <w:top w:val="nil"/>
                    <w:left w:val="nil"/>
                    <w:bottom w:val="nil"/>
                    <w:right w:val="nil"/>
                  </w:tcBorders>
                  <w:noWrap/>
                  <w:vAlign w:val="bottom"/>
                </w:tcPr>
                <w:p w14:paraId="025CD29E">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p>
              </w:tc>
              <w:tc>
                <w:tcPr>
                  <w:tcW w:w="657" w:type="pct"/>
                  <w:tcBorders>
                    <w:top w:val="nil"/>
                    <w:left w:val="nil"/>
                    <w:bottom w:val="nil"/>
                    <w:right w:val="nil"/>
                  </w:tcBorders>
                  <w:vAlign w:val="center"/>
                </w:tcPr>
                <w:p w14:paraId="3E08B152">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002" w:type="pct"/>
                  <w:tcBorders>
                    <w:top w:val="nil"/>
                    <w:left w:val="nil"/>
                    <w:bottom w:val="nil"/>
                    <w:right w:val="nil"/>
                  </w:tcBorders>
                  <w:vAlign w:val="center"/>
                </w:tcPr>
                <w:p w14:paraId="6E8759ED">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63" w:type="pct"/>
                  <w:tcBorders>
                    <w:top w:val="nil"/>
                    <w:left w:val="nil"/>
                    <w:bottom w:val="nil"/>
                    <w:right w:val="nil"/>
                  </w:tcBorders>
                  <w:vAlign w:val="center"/>
                </w:tcPr>
                <w:p w14:paraId="5991C059">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10" w:type="pct"/>
                  <w:tcBorders>
                    <w:top w:val="nil"/>
                    <w:left w:val="nil"/>
                    <w:bottom w:val="nil"/>
                    <w:right w:val="nil"/>
                  </w:tcBorders>
                  <w:vAlign w:val="center"/>
                </w:tcPr>
                <w:p w14:paraId="478CFBD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87" w:type="pct"/>
                  <w:tcBorders>
                    <w:top w:val="nil"/>
                    <w:left w:val="nil"/>
                    <w:bottom w:val="nil"/>
                    <w:right w:val="nil"/>
                  </w:tcBorders>
                  <w:vAlign w:val="center"/>
                </w:tcPr>
                <w:p w14:paraId="06A7057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57" w:type="pct"/>
                  <w:tcBorders>
                    <w:top w:val="nil"/>
                    <w:left w:val="nil"/>
                    <w:bottom w:val="nil"/>
                    <w:right w:val="nil"/>
                  </w:tcBorders>
                  <w:vAlign w:val="center"/>
                </w:tcPr>
                <w:p w14:paraId="508A225D">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36" w:type="pct"/>
                  <w:tcBorders>
                    <w:top w:val="nil"/>
                    <w:left w:val="nil"/>
                    <w:bottom w:val="nil"/>
                    <w:right w:val="nil"/>
                  </w:tcBorders>
                  <w:vAlign w:val="center"/>
                </w:tcPr>
                <w:p w14:paraId="5E552C17">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25EF374F">
              <w:tblPrEx>
                <w:tblCellMar>
                  <w:top w:w="0" w:type="dxa"/>
                  <w:left w:w="70" w:type="dxa"/>
                  <w:bottom w:w="0" w:type="dxa"/>
                  <w:right w:w="70" w:type="dxa"/>
                </w:tblCellMar>
              </w:tblPrEx>
              <w:trPr>
                <w:trHeight w:val="312" w:hRule="atLeast"/>
              </w:trPr>
              <w:tc>
                <w:tcPr>
                  <w:tcW w:w="188" w:type="pct"/>
                  <w:tcBorders>
                    <w:top w:val="nil"/>
                    <w:left w:val="nil"/>
                    <w:bottom w:val="nil"/>
                    <w:right w:val="nil"/>
                  </w:tcBorders>
                  <w:noWrap/>
                  <w:vAlign w:val="bottom"/>
                </w:tcPr>
                <w:p w14:paraId="236F6325">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57" w:type="pct"/>
                  <w:tcBorders>
                    <w:top w:val="nil"/>
                    <w:left w:val="nil"/>
                    <w:bottom w:val="nil"/>
                    <w:right w:val="nil"/>
                  </w:tcBorders>
                  <w:vAlign w:val="center"/>
                </w:tcPr>
                <w:p w14:paraId="033B54A4">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002" w:type="pct"/>
                  <w:tcBorders>
                    <w:top w:val="nil"/>
                    <w:left w:val="nil"/>
                    <w:bottom w:val="nil"/>
                    <w:right w:val="nil"/>
                  </w:tcBorders>
                  <w:vAlign w:val="center"/>
                </w:tcPr>
                <w:p w14:paraId="162AD506">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63" w:type="pct"/>
                  <w:tcBorders>
                    <w:top w:val="nil"/>
                    <w:left w:val="nil"/>
                    <w:bottom w:val="nil"/>
                    <w:right w:val="nil"/>
                  </w:tcBorders>
                  <w:vAlign w:val="center"/>
                </w:tcPr>
                <w:p w14:paraId="043AF890">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10" w:type="pct"/>
                  <w:tcBorders>
                    <w:top w:val="nil"/>
                    <w:left w:val="nil"/>
                    <w:bottom w:val="nil"/>
                    <w:right w:val="nil"/>
                  </w:tcBorders>
                  <w:vAlign w:val="center"/>
                </w:tcPr>
                <w:p w14:paraId="655E6B53">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87" w:type="pct"/>
                  <w:tcBorders>
                    <w:top w:val="nil"/>
                    <w:left w:val="nil"/>
                    <w:bottom w:val="nil"/>
                    <w:right w:val="nil"/>
                  </w:tcBorders>
                  <w:vAlign w:val="center"/>
                </w:tcPr>
                <w:p w14:paraId="72484623">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57" w:type="pct"/>
                  <w:tcBorders>
                    <w:top w:val="nil"/>
                    <w:left w:val="nil"/>
                    <w:bottom w:val="nil"/>
                    <w:right w:val="nil"/>
                  </w:tcBorders>
                  <w:vAlign w:val="center"/>
                </w:tcPr>
                <w:p w14:paraId="59B797A3">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36" w:type="pct"/>
                  <w:tcBorders>
                    <w:top w:val="nil"/>
                    <w:left w:val="nil"/>
                    <w:bottom w:val="nil"/>
                    <w:right w:val="nil"/>
                  </w:tcBorders>
                  <w:vAlign w:val="center"/>
                </w:tcPr>
                <w:p w14:paraId="734129D8">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4D9380D0">
              <w:tblPrEx>
                <w:tblCellMar>
                  <w:top w:w="0" w:type="dxa"/>
                  <w:left w:w="70" w:type="dxa"/>
                  <w:bottom w:w="0" w:type="dxa"/>
                  <w:right w:w="70" w:type="dxa"/>
                </w:tblCellMar>
              </w:tblPrEx>
              <w:trPr>
                <w:trHeight w:val="312" w:hRule="atLeast"/>
              </w:trPr>
              <w:tc>
                <w:tcPr>
                  <w:tcW w:w="188" w:type="pct"/>
                  <w:tcBorders>
                    <w:top w:val="nil"/>
                    <w:left w:val="nil"/>
                    <w:bottom w:val="nil"/>
                    <w:right w:val="nil"/>
                  </w:tcBorders>
                  <w:noWrap/>
                  <w:vAlign w:val="bottom"/>
                </w:tcPr>
                <w:p w14:paraId="6529A4A5">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57" w:type="pct"/>
                  <w:tcBorders>
                    <w:top w:val="nil"/>
                    <w:left w:val="nil"/>
                    <w:bottom w:val="nil"/>
                    <w:right w:val="nil"/>
                  </w:tcBorders>
                  <w:vAlign w:val="center"/>
                </w:tcPr>
                <w:p w14:paraId="099E2AB5">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002" w:type="pct"/>
                  <w:tcBorders>
                    <w:top w:val="nil"/>
                    <w:left w:val="nil"/>
                    <w:bottom w:val="nil"/>
                    <w:right w:val="nil"/>
                  </w:tcBorders>
                  <w:vAlign w:val="center"/>
                </w:tcPr>
                <w:p w14:paraId="13D9104A">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63" w:type="pct"/>
                  <w:tcBorders>
                    <w:top w:val="nil"/>
                    <w:left w:val="nil"/>
                    <w:bottom w:val="nil"/>
                    <w:right w:val="nil"/>
                  </w:tcBorders>
                  <w:vAlign w:val="center"/>
                </w:tcPr>
                <w:p w14:paraId="095292A5">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10" w:type="pct"/>
                  <w:tcBorders>
                    <w:top w:val="nil"/>
                    <w:left w:val="nil"/>
                    <w:bottom w:val="nil"/>
                    <w:right w:val="nil"/>
                  </w:tcBorders>
                  <w:vAlign w:val="center"/>
                </w:tcPr>
                <w:p w14:paraId="3FD07A6A">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87" w:type="pct"/>
                  <w:tcBorders>
                    <w:top w:val="nil"/>
                    <w:left w:val="nil"/>
                    <w:bottom w:val="nil"/>
                    <w:right w:val="nil"/>
                  </w:tcBorders>
                  <w:vAlign w:val="center"/>
                </w:tcPr>
                <w:p w14:paraId="3BF5105F">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57" w:type="pct"/>
                  <w:tcBorders>
                    <w:top w:val="nil"/>
                    <w:left w:val="nil"/>
                    <w:bottom w:val="nil"/>
                    <w:right w:val="nil"/>
                  </w:tcBorders>
                  <w:vAlign w:val="center"/>
                </w:tcPr>
                <w:p w14:paraId="4381DA83">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36" w:type="pct"/>
                  <w:tcBorders>
                    <w:top w:val="nil"/>
                    <w:left w:val="nil"/>
                    <w:bottom w:val="nil"/>
                    <w:right w:val="nil"/>
                  </w:tcBorders>
                  <w:vAlign w:val="center"/>
                </w:tcPr>
                <w:p w14:paraId="67A8B0C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7DD7031B">
              <w:tblPrEx>
                <w:tblCellMar>
                  <w:top w:w="0" w:type="dxa"/>
                  <w:left w:w="70" w:type="dxa"/>
                  <w:bottom w:w="0" w:type="dxa"/>
                  <w:right w:w="70" w:type="dxa"/>
                </w:tblCellMar>
              </w:tblPrEx>
              <w:trPr>
                <w:trHeight w:val="315" w:hRule="atLeast"/>
              </w:trPr>
              <w:tc>
                <w:tcPr>
                  <w:tcW w:w="188" w:type="pct"/>
                  <w:tcBorders>
                    <w:top w:val="nil"/>
                    <w:left w:val="nil"/>
                    <w:bottom w:val="nil"/>
                    <w:right w:val="nil"/>
                  </w:tcBorders>
                  <w:noWrap/>
                  <w:vAlign w:val="bottom"/>
                </w:tcPr>
                <w:p w14:paraId="2EC18B52">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4812" w:type="pct"/>
                  <w:gridSpan w:val="7"/>
                  <w:tcBorders>
                    <w:top w:val="nil"/>
                    <w:left w:val="nil"/>
                    <w:bottom w:val="nil"/>
                    <w:right w:val="nil"/>
                  </w:tcBorders>
                  <w:vAlign w:val="center"/>
                </w:tcPr>
                <w:p w14:paraId="520AA7DF">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bookmarkStart w:id="1" w:name="RANGE!B11:H14"/>
                  <w:r>
                    <w:rPr>
                      <w:rFonts w:eastAsia="Times New Roman"/>
                      <w:b/>
                      <w:bCs/>
                      <w:color w:val="000000"/>
                      <w:lang w:val="fr-FR" w:eastAsia="fr-FR"/>
                    </w:rPr>
                    <w:t>LOT N°3 : Restauration : Pause-café, Pause Déjeuner</w:t>
                  </w:r>
                  <w:bookmarkEnd w:id="1"/>
                  <w:r>
                    <w:rPr>
                      <w:rFonts w:eastAsia="Times New Roman"/>
                      <w:b/>
                      <w:bCs/>
                      <w:color w:val="000000"/>
                      <w:lang w:val="fr-FR" w:eastAsia="fr-FR"/>
                    </w:rPr>
                    <w:t xml:space="preserve"> et Petite-pause</w:t>
                  </w:r>
                </w:p>
              </w:tc>
            </w:tr>
            <w:tr w14:paraId="68FF6652">
              <w:tblPrEx>
                <w:tblCellMar>
                  <w:top w:w="0" w:type="dxa"/>
                  <w:left w:w="70" w:type="dxa"/>
                  <w:bottom w:w="0" w:type="dxa"/>
                  <w:right w:w="70" w:type="dxa"/>
                </w:tblCellMar>
              </w:tblPrEx>
              <w:trPr>
                <w:trHeight w:val="645" w:hRule="atLeast"/>
              </w:trPr>
              <w:tc>
                <w:tcPr>
                  <w:tcW w:w="188" w:type="pct"/>
                  <w:tcBorders>
                    <w:top w:val="nil"/>
                    <w:left w:val="nil"/>
                    <w:bottom w:val="nil"/>
                    <w:right w:val="nil"/>
                  </w:tcBorders>
                  <w:noWrap/>
                  <w:vAlign w:val="bottom"/>
                </w:tcPr>
                <w:p w14:paraId="3C9F0EA2">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p>
              </w:tc>
              <w:tc>
                <w:tcPr>
                  <w:tcW w:w="657" w:type="pct"/>
                  <w:tcBorders>
                    <w:top w:val="nil"/>
                    <w:left w:val="nil"/>
                    <w:bottom w:val="nil"/>
                    <w:right w:val="nil"/>
                  </w:tcBorders>
                  <w:vAlign w:val="center"/>
                </w:tcPr>
                <w:p w14:paraId="3D011F04">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002" w:type="pct"/>
                  <w:tcBorders>
                    <w:top w:val="nil"/>
                    <w:left w:val="nil"/>
                    <w:bottom w:val="nil"/>
                    <w:right w:val="nil"/>
                  </w:tcBorders>
                  <w:vAlign w:val="center"/>
                </w:tcPr>
                <w:p w14:paraId="6F0F9ED6">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63" w:type="pct"/>
                  <w:tcBorders>
                    <w:top w:val="nil"/>
                    <w:left w:val="nil"/>
                    <w:bottom w:val="nil"/>
                    <w:right w:val="nil"/>
                  </w:tcBorders>
                  <w:vAlign w:val="center"/>
                </w:tcPr>
                <w:p w14:paraId="454D7566">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10" w:type="pct"/>
                  <w:tcBorders>
                    <w:top w:val="nil"/>
                    <w:left w:val="nil"/>
                    <w:bottom w:val="nil"/>
                    <w:right w:val="nil"/>
                  </w:tcBorders>
                  <w:vAlign w:val="center"/>
                </w:tcPr>
                <w:p w14:paraId="479D950F">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980" w:type="pct"/>
                  <w:gridSpan w:val="3"/>
                  <w:tcBorders>
                    <w:top w:val="single" w:color="auto" w:sz="4" w:space="0"/>
                    <w:left w:val="single" w:color="auto" w:sz="4" w:space="0"/>
                    <w:bottom w:val="nil"/>
                    <w:right w:val="single" w:color="auto" w:sz="4" w:space="0"/>
                  </w:tcBorders>
                  <w:vAlign w:val="center"/>
                </w:tcPr>
                <w:p w14:paraId="036C3379">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Livraison à Maradi</w:t>
                  </w:r>
                </w:p>
              </w:tc>
            </w:tr>
            <w:tr w14:paraId="13711B7E">
              <w:tblPrEx>
                <w:tblCellMar>
                  <w:top w:w="0" w:type="dxa"/>
                  <w:left w:w="70" w:type="dxa"/>
                  <w:bottom w:w="0" w:type="dxa"/>
                  <w:right w:w="70" w:type="dxa"/>
                </w:tblCellMar>
              </w:tblPrEx>
              <w:trPr>
                <w:trHeight w:val="864" w:hRule="atLeast"/>
              </w:trPr>
              <w:tc>
                <w:tcPr>
                  <w:tcW w:w="188" w:type="pct"/>
                  <w:tcBorders>
                    <w:top w:val="single" w:color="auto" w:sz="8" w:space="0"/>
                    <w:left w:val="single" w:color="auto" w:sz="8" w:space="0"/>
                    <w:bottom w:val="single" w:color="auto" w:sz="4" w:space="0"/>
                    <w:right w:val="single" w:color="auto" w:sz="4" w:space="0"/>
                  </w:tcBorders>
                  <w:noWrap/>
                  <w:vAlign w:val="bottom"/>
                </w:tcPr>
                <w:p w14:paraId="29054EE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N°</w:t>
                  </w:r>
                </w:p>
              </w:tc>
              <w:tc>
                <w:tcPr>
                  <w:tcW w:w="1659" w:type="pct"/>
                  <w:gridSpan w:val="2"/>
                  <w:tcBorders>
                    <w:top w:val="single" w:color="auto" w:sz="8" w:space="0"/>
                    <w:left w:val="nil"/>
                    <w:bottom w:val="single" w:color="auto" w:sz="4" w:space="0"/>
                    <w:right w:val="single" w:color="auto" w:sz="4" w:space="0"/>
                  </w:tcBorders>
                  <w:vAlign w:val="center"/>
                </w:tcPr>
                <w:p w14:paraId="4BB1AC98">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Désignation</w:t>
                  </w:r>
                </w:p>
              </w:tc>
              <w:tc>
                <w:tcPr>
                  <w:tcW w:w="563" w:type="pct"/>
                  <w:tcBorders>
                    <w:top w:val="single" w:color="auto" w:sz="8" w:space="0"/>
                    <w:left w:val="nil"/>
                    <w:bottom w:val="single" w:color="auto" w:sz="4" w:space="0"/>
                    <w:right w:val="single" w:color="auto" w:sz="4" w:space="0"/>
                  </w:tcBorders>
                  <w:vAlign w:val="center"/>
                </w:tcPr>
                <w:p w14:paraId="7A371C88">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Unité</w:t>
                  </w:r>
                </w:p>
              </w:tc>
              <w:tc>
                <w:tcPr>
                  <w:tcW w:w="610" w:type="pct"/>
                  <w:tcBorders>
                    <w:top w:val="single" w:color="auto" w:sz="8" w:space="0"/>
                    <w:left w:val="nil"/>
                    <w:bottom w:val="single" w:color="auto" w:sz="4" w:space="0"/>
                    <w:right w:val="single" w:color="auto" w:sz="4" w:space="0"/>
                  </w:tcBorders>
                  <w:shd w:val="clear" w:color="000000" w:fill="FFFFFF"/>
                  <w:vAlign w:val="center"/>
                </w:tcPr>
                <w:p w14:paraId="2F4E7B07">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color w:val="000000"/>
                      <w:sz w:val="22"/>
                      <w:szCs w:val="22"/>
                      <w:lang w:val="fr-FR" w:eastAsia="fr-FR"/>
                    </w:rPr>
                  </w:pPr>
                  <w:r>
                    <w:rPr>
                      <w:rFonts w:ascii="Calibri" w:hAnsi="Calibri" w:eastAsia="Times New Roman" w:cs="Calibri"/>
                      <w:b/>
                      <w:bCs/>
                      <w:color w:val="000000"/>
                      <w:sz w:val="22"/>
                      <w:szCs w:val="22"/>
                      <w:lang w:val="fr-FR" w:eastAsia="fr-FR"/>
                    </w:rPr>
                    <w:t>Item</w:t>
                  </w:r>
                </w:p>
              </w:tc>
              <w:tc>
                <w:tcPr>
                  <w:tcW w:w="587" w:type="pct"/>
                  <w:tcBorders>
                    <w:top w:val="single" w:color="auto" w:sz="8" w:space="0"/>
                    <w:left w:val="nil"/>
                    <w:bottom w:val="single" w:color="auto" w:sz="4" w:space="0"/>
                    <w:right w:val="single" w:color="auto" w:sz="4" w:space="0"/>
                  </w:tcBorders>
                  <w:vAlign w:val="center"/>
                </w:tcPr>
                <w:p w14:paraId="70D28B7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Prix unitaire   HTVA         (FCFA)</w:t>
                  </w:r>
                </w:p>
              </w:tc>
              <w:tc>
                <w:tcPr>
                  <w:tcW w:w="657" w:type="pct"/>
                  <w:tcBorders>
                    <w:top w:val="single" w:color="auto" w:sz="8" w:space="0"/>
                    <w:left w:val="nil"/>
                    <w:bottom w:val="single" w:color="auto" w:sz="4" w:space="0"/>
                    <w:right w:val="single" w:color="auto" w:sz="4" w:space="0"/>
                  </w:tcBorders>
                  <w:vAlign w:val="center"/>
                </w:tcPr>
                <w:p w14:paraId="583E3358">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Prix unitaire TTC                                        (FCFA)</w:t>
                  </w:r>
                </w:p>
              </w:tc>
              <w:tc>
                <w:tcPr>
                  <w:tcW w:w="736" w:type="pct"/>
                  <w:tcBorders>
                    <w:top w:val="single" w:color="auto" w:sz="8" w:space="0"/>
                    <w:left w:val="nil"/>
                    <w:bottom w:val="single" w:color="auto" w:sz="4" w:space="0"/>
                    <w:right w:val="single" w:color="auto" w:sz="4" w:space="0"/>
                  </w:tcBorders>
                  <w:vAlign w:val="center"/>
                </w:tcPr>
                <w:p w14:paraId="65449766">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Délai de livraison (journée)</w:t>
                  </w:r>
                </w:p>
              </w:tc>
            </w:tr>
            <w:tr w14:paraId="15473B97">
              <w:tblPrEx>
                <w:tblCellMar>
                  <w:top w:w="0" w:type="dxa"/>
                  <w:left w:w="70" w:type="dxa"/>
                  <w:bottom w:w="0" w:type="dxa"/>
                  <w:right w:w="70" w:type="dxa"/>
                </w:tblCellMar>
              </w:tblPrEx>
              <w:trPr>
                <w:trHeight w:val="468" w:hRule="atLeast"/>
              </w:trPr>
              <w:tc>
                <w:tcPr>
                  <w:tcW w:w="188" w:type="pct"/>
                  <w:tcBorders>
                    <w:top w:val="nil"/>
                    <w:left w:val="single" w:color="auto" w:sz="8" w:space="0"/>
                    <w:bottom w:val="single" w:color="auto" w:sz="4" w:space="0"/>
                    <w:right w:val="single" w:color="auto" w:sz="4" w:space="0"/>
                  </w:tcBorders>
                  <w:noWrap/>
                  <w:vAlign w:val="bottom"/>
                </w:tcPr>
                <w:p w14:paraId="753878C7">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w:t>
                  </w:r>
                </w:p>
              </w:tc>
              <w:tc>
                <w:tcPr>
                  <w:tcW w:w="1659" w:type="pct"/>
                  <w:gridSpan w:val="2"/>
                  <w:tcBorders>
                    <w:top w:val="single" w:color="auto" w:sz="4" w:space="0"/>
                    <w:left w:val="nil"/>
                    <w:bottom w:val="single" w:color="auto" w:sz="4" w:space="0"/>
                    <w:right w:val="single" w:color="000000" w:sz="4" w:space="0"/>
                  </w:tcBorders>
                  <w:vAlign w:val="center"/>
                </w:tcPr>
                <w:p w14:paraId="127E597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Pause-Café</w:t>
                  </w:r>
                </w:p>
              </w:tc>
              <w:tc>
                <w:tcPr>
                  <w:tcW w:w="563" w:type="pct"/>
                  <w:tcBorders>
                    <w:top w:val="nil"/>
                    <w:left w:val="nil"/>
                    <w:bottom w:val="single" w:color="auto" w:sz="4" w:space="0"/>
                    <w:right w:val="single" w:color="auto" w:sz="4" w:space="0"/>
                  </w:tcBorders>
                  <w:vAlign w:val="center"/>
                </w:tcPr>
                <w:p w14:paraId="143BD92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Personne</w:t>
                  </w:r>
                </w:p>
              </w:tc>
              <w:tc>
                <w:tcPr>
                  <w:tcW w:w="610" w:type="pct"/>
                  <w:tcBorders>
                    <w:top w:val="nil"/>
                    <w:left w:val="nil"/>
                    <w:bottom w:val="single" w:color="auto" w:sz="4" w:space="0"/>
                    <w:right w:val="single" w:color="auto" w:sz="4" w:space="0"/>
                  </w:tcBorders>
                  <w:vAlign w:val="center"/>
                </w:tcPr>
                <w:p w14:paraId="5707086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87" w:type="pct"/>
                  <w:tcBorders>
                    <w:top w:val="nil"/>
                    <w:left w:val="nil"/>
                    <w:bottom w:val="single" w:color="auto" w:sz="4" w:space="0"/>
                    <w:right w:val="single" w:color="auto" w:sz="4" w:space="0"/>
                  </w:tcBorders>
                  <w:noWrap/>
                  <w:vAlign w:val="center"/>
                </w:tcPr>
                <w:p w14:paraId="43DA6A0D">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57" w:type="pct"/>
                  <w:tcBorders>
                    <w:top w:val="nil"/>
                    <w:left w:val="nil"/>
                    <w:bottom w:val="single" w:color="auto" w:sz="4" w:space="0"/>
                    <w:right w:val="single" w:color="auto" w:sz="4" w:space="0"/>
                  </w:tcBorders>
                  <w:noWrap/>
                  <w:vAlign w:val="bottom"/>
                </w:tcPr>
                <w:p w14:paraId="2D23609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36" w:type="pct"/>
                  <w:tcBorders>
                    <w:top w:val="nil"/>
                    <w:left w:val="nil"/>
                    <w:bottom w:val="single" w:color="auto" w:sz="4" w:space="0"/>
                    <w:right w:val="single" w:color="auto" w:sz="4" w:space="0"/>
                  </w:tcBorders>
                  <w:noWrap/>
                  <w:vAlign w:val="bottom"/>
                </w:tcPr>
                <w:p w14:paraId="413E7CD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087FE61">
              <w:tblPrEx>
                <w:tblCellMar>
                  <w:top w:w="0" w:type="dxa"/>
                  <w:left w:w="70" w:type="dxa"/>
                  <w:bottom w:w="0" w:type="dxa"/>
                  <w:right w:w="70" w:type="dxa"/>
                </w:tblCellMar>
              </w:tblPrEx>
              <w:trPr>
                <w:trHeight w:val="444" w:hRule="atLeast"/>
              </w:trPr>
              <w:tc>
                <w:tcPr>
                  <w:tcW w:w="188" w:type="pct"/>
                  <w:tcBorders>
                    <w:top w:val="nil"/>
                    <w:left w:val="single" w:color="auto" w:sz="8" w:space="0"/>
                    <w:bottom w:val="nil"/>
                    <w:right w:val="single" w:color="auto" w:sz="4" w:space="0"/>
                  </w:tcBorders>
                  <w:noWrap/>
                  <w:vAlign w:val="bottom"/>
                </w:tcPr>
                <w:p w14:paraId="68C5C547">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w:t>
                  </w:r>
                </w:p>
              </w:tc>
              <w:tc>
                <w:tcPr>
                  <w:tcW w:w="1659" w:type="pct"/>
                  <w:gridSpan w:val="2"/>
                  <w:tcBorders>
                    <w:top w:val="single" w:color="auto" w:sz="4" w:space="0"/>
                    <w:left w:val="nil"/>
                    <w:bottom w:val="nil"/>
                    <w:right w:val="single" w:color="000000" w:sz="4" w:space="0"/>
                  </w:tcBorders>
                  <w:vAlign w:val="center"/>
                </w:tcPr>
                <w:p w14:paraId="062E223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Pause Déjeuner</w:t>
                  </w:r>
                </w:p>
              </w:tc>
              <w:tc>
                <w:tcPr>
                  <w:tcW w:w="563" w:type="pct"/>
                  <w:tcBorders>
                    <w:top w:val="nil"/>
                    <w:left w:val="nil"/>
                    <w:bottom w:val="nil"/>
                    <w:right w:val="single" w:color="auto" w:sz="4" w:space="0"/>
                  </w:tcBorders>
                  <w:vAlign w:val="center"/>
                </w:tcPr>
                <w:p w14:paraId="32E26CC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Personne</w:t>
                  </w:r>
                </w:p>
              </w:tc>
              <w:tc>
                <w:tcPr>
                  <w:tcW w:w="610" w:type="pct"/>
                  <w:tcBorders>
                    <w:top w:val="nil"/>
                    <w:left w:val="nil"/>
                    <w:bottom w:val="nil"/>
                    <w:right w:val="single" w:color="auto" w:sz="4" w:space="0"/>
                  </w:tcBorders>
                  <w:vAlign w:val="center"/>
                </w:tcPr>
                <w:p w14:paraId="33739989">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87" w:type="pct"/>
                  <w:tcBorders>
                    <w:top w:val="nil"/>
                    <w:left w:val="nil"/>
                    <w:bottom w:val="nil"/>
                    <w:right w:val="single" w:color="auto" w:sz="4" w:space="0"/>
                  </w:tcBorders>
                  <w:noWrap/>
                  <w:vAlign w:val="center"/>
                </w:tcPr>
                <w:p w14:paraId="74D5D9AF">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57" w:type="pct"/>
                  <w:tcBorders>
                    <w:top w:val="nil"/>
                    <w:left w:val="nil"/>
                    <w:bottom w:val="nil"/>
                    <w:right w:val="single" w:color="auto" w:sz="4" w:space="0"/>
                  </w:tcBorders>
                  <w:noWrap/>
                  <w:vAlign w:val="bottom"/>
                </w:tcPr>
                <w:p w14:paraId="4B0D024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36" w:type="pct"/>
                  <w:tcBorders>
                    <w:top w:val="nil"/>
                    <w:left w:val="nil"/>
                    <w:bottom w:val="nil"/>
                    <w:right w:val="single" w:color="auto" w:sz="4" w:space="0"/>
                  </w:tcBorders>
                  <w:noWrap/>
                  <w:vAlign w:val="bottom"/>
                </w:tcPr>
                <w:p w14:paraId="4D1CAF9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7EAE2F81">
              <w:tblPrEx>
                <w:tblCellMar>
                  <w:top w:w="0" w:type="dxa"/>
                  <w:left w:w="70" w:type="dxa"/>
                  <w:bottom w:w="0" w:type="dxa"/>
                  <w:right w:w="70" w:type="dxa"/>
                </w:tblCellMar>
              </w:tblPrEx>
              <w:trPr>
                <w:trHeight w:val="444" w:hRule="atLeast"/>
              </w:trPr>
              <w:tc>
                <w:tcPr>
                  <w:tcW w:w="188" w:type="pct"/>
                  <w:tcBorders>
                    <w:top w:val="single" w:color="auto" w:sz="4" w:space="0"/>
                    <w:left w:val="single" w:color="auto" w:sz="4" w:space="0"/>
                    <w:bottom w:val="single" w:color="auto" w:sz="4" w:space="0"/>
                    <w:right w:val="single" w:color="auto" w:sz="4" w:space="0"/>
                  </w:tcBorders>
                  <w:noWrap/>
                  <w:vAlign w:val="bottom"/>
                </w:tcPr>
                <w:p w14:paraId="5C36ABA0">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w:t>
                  </w:r>
                </w:p>
              </w:tc>
              <w:tc>
                <w:tcPr>
                  <w:tcW w:w="1659" w:type="pct"/>
                  <w:gridSpan w:val="2"/>
                  <w:tcBorders>
                    <w:top w:val="single" w:color="auto" w:sz="4" w:space="0"/>
                    <w:left w:val="nil"/>
                    <w:bottom w:val="nil"/>
                    <w:right w:val="single" w:color="000000" w:sz="4" w:space="0"/>
                  </w:tcBorders>
                  <w:vAlign w:val="center"/>
                </w:tcPr>
                <w:p w14:paraId="3862F18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Petite Pause</w:t>
                  </w:r>
                </w:p>
              </w:tc>
              <w:tc>
                <w:tcPr>
                  <w:tcW w:w="563" w:type="pct"/>
                  <w:tcBorders>
                    <w:top w:val="single" w:color="auto" w:sz="4" w:space="0"/>
                    <w:left w:val="nil"/>
                    <w:bottom w:val="nil"/>
                    <w:right w:val="single" w:color="auto" w:sz="4" w:space="0"/>
                  </w:tcBorders>
                  <w:vAlign w:val="center"/>
                </w:tcPr>
                <w:p w14:paraId="46D921D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Personne</w:t>
                  </w:r>
                </w:p>
              </w:tc>
              <w:tc>
                <w:tcPr>
                  <w:tcW w:w="610" w:type="pct"/>
                  <w:tcBorders>
                    <w:top w:val="single" w:color="auto" w:sz="4" w:space="0"/>
                    <w:left w:val="nil"/>
                    <w:bottom w:val="nil"/>
                    <w:right w:val="single" w:color="auto" w:sz="4" w:space="0"/>
                  </w:tcBorders>
                  <w:vAlign w:val="center"/>
                </w:tcPr>
                <w:p w14:paraId="12F4CFE3">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87" w:type="pct"/>
                  <w:tcBorders>
                    <w:top w:val="single" w:color="auto" w:sz="4" w:space="0"/>
                    <w:left w:val="nil"/>
                    <w:bottom w:val="nil"/>
                    <w:right w:val="single" w:color="auto" w:sz="4" w:space="0"/>
                  </w:tcBorders>
                  <w:noWrap/>
                  <w:vAlign w:val="center"/>
                </w:tcPr>
                <w:p w14:paraId="54D7FE92">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57" w:type="pct"/>
                  <w:tcBorders>
                    <w:top w:val="single" w:color="auto" w:sz="4" w:space="0"/>
                    <w:left w:val="nil"/>
                    <w:bottom w:val="nil"/>
                    <w:right w:val="single" w:color="auto" w:sz="4" w:space="0"/>
                  </w:tcBorders>
                  <w:noWrap/>
                  <w:vAlign w:val="bottom"/>
                </w:tcPr>
                <w:p w14:paraId="7D4E0F5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36" w:type="pct"/>
                  <w:tcBorders>
                    <w:top w:val="single" w:color="auto" w:sz="4" w:space="0"/>
                    <w:left w:val="nil"/>
                    <w:bottom w:val="nil"/>
                    <w:right w:val="single" w:color="auto" w:sz="4" w:space="0"/>
                  </w:tcBorders>
                  <w:noWrap/>
                  <w:vAlign w:val="bottom"/>
                </w:tcPr>
                <w:p w14:paraId="36AF507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144AA93A">
              <w:tblPrEx>
                <w:tblCellMar>
                  <w:top w:w="0" w:type="dxa"/>
                  <w:left w:w="70" w:type="dxa"/>
                  <w:bottom w:w="0" w:type="dxa"/>
                  <w:right w:w="70" w:type="dxa"/>
                </w:tblCellMar>
              </w:tblPrEx>
              <w:trPr>
                <w:trHeight w:val="300" w:hRule="atLeast"/>
              </w:trPr>
              <w:tc>
                <w:tcPr>
                  <w:tcW w:w="188" w:type="pct"/>
                  <w:tcBorders>
                    <w:top w:val="nil"/>
                    <w:left w:val="single" w:color="auto" w:sz="4" w:space="0"/>
                    <w:bottom w:val="single" w:color="auto" w:sz="4" w:space="0"/>
                    <w:right w:val="single" w:color="auto" w:sz="4" w:space="0"/>
                  </w:tcBorders>
                  <w:noWrap/>
                  <w:vAlign w:val="bottom"/>
                </w:tcPr>
                <w:p w14:paraId="7B615EFF">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4</w:t>
                  </w:r>
                </w:p>
              </w:tc>
              <w:tc>
                <w:tcPr>
                  <w:tcW w:w="1659" w:type="pct"/>
                  <w:gridSpan w:val="2"/>
                  <w:tcBorders>
                    <w:top w:val="single" w:color="auto" w:sz="4" w:space="0"/>
                    <w:left w:val="nil"/>
                    <w:bottom w:val="single" w:color="auto" w:sz="4" w:space="0"/>
                    <w:right w:val="single" w:color="000000" w:sz="4" w:space="0"/>
                  </w:tcBorders>
                  <w:vAlign w:val="center"/>
                </w:tcPr>
                <w:p w14:paraId="618655A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Eau minérale de 0,6 litre</w:t>
                  </w:r>
                </w:p>
              </w:tc>
              <w:tc>
                <w:tcPr>
                  <w:tcW w:w="563" w:type="pct"/>
                  <w:tcBorders>
                    <w:top w:val="single" w:color="auto" w:sz="4" w:space="0"/>
                    <w:left w:val="nil"/>
                    <w:bottom w:val="single" w:color="auto" w:sz="4" w:space="0"/>
                    <w:right w:val="single" w:color="auto" w:sz="4" w:space="0"/>
                  </w:tcBorders>
                  <w:vAlign w:val="center"/>
                </w:tcPr>
                <w:p w14:paraId="7990824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Bouteille</w:t>
                  </w:r>
                </w:p>
              </w:tc>
              <w:tc>
                <w:tcPr>
                  <w:tcW w:w="610" w:type="pct"/>
                  <w:tcBorders>
                    <w:top w:val="single" w:color="auto" w:sz="4" w:space="0"/>
                    <w:left w:val="nil"/>
                    <w:bottom w:val="single" w:color="auto" w:sz="4" w:space="0"/>
                    <w:right w:val="single" w:color="auto" w:sz="4" w:space="0"/>
                  </w:tcBorders>
                  <w:vAlign w:val="center"/>
                </w:tcPr>
                <w:p w14:paraId="37E2570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87" w:type="pct"/>
                  <w:tcBorders>
                    <w:top w:val="single" w:color="auto" w:sz="4" w:space="0"/>
                    <w:left w:val="nil"/>
                    <w:bottom w:val="single" w:color="auto" w:sz="4" w:space="0"/>
                    <w:right w:val="single" w:color="auto" w:sz="4" w:space="0"/>
                  </w:tcBorders>
                  <w:noWrap/>
                  <w:vAlign w:val="center"/>
                </w:tcPr>
                <w:p w14:paraId="01325A61">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57" w:type="pct"/>
                  <w:tcBorders>
                    <w:top w:val="single" w:color="auto" w:sz="4" w:space="0"/>
                    <w:left w:val="nil"/>
                    <w:bottom w:val="single" w:color="auto" w:sz="4" w:space="0"/>
                    <w:right w:val="single" w:color="auto" w:sz="4" w:space="0"/>
                  </w:tcBorders>
                  <w:noWrap/>
                  <w:vAlign w:val="bottom"/>
                </w:tcPr>
                <w:p w14:paraId="03C1E7C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36" w:type="pct"/>
                  <w:tcBorders>
                    <w:top w:val="single" w:color="auto" w:sz="4" w:space="0"/>
                    <w:left w:val="nil"/>
                    <w:bottom w:val="single" w:color="auto" w:sz="4" w:space="0"/>
                    <w:right w:val="single" w:color="auto" w:sz="4" w:space="0"/>
                  </w:tcBorders>
                  <w:noWrap/>
                  <w:vAlign w:val="bottom"/>
                </w:tcPr>
                <w:p w14:paraId="40E4602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66974F7">
              <w:tblPrEx>
                <w:tblCellMar>
                  <w:top w:w="0" w:type="dxa"/>
                  <w:left w:w="70" w:type="dxa"/>
                  <w:bottom w:w="0" w:type="dxa"/>
                  <w:right w:w="70" w:type="dxa"/>
                </w:tblCellMar>
              </w:tblPrEx>
              <w:trPr>
                <w:trHeight w:val="300" w:hRule="atLeast"/>
              </w:trPr>
              <w:tc>
                <w:tcPr>
                  <w:tcW w:w="188" w:type="pct"/>
                  <w:tcBorders>
                    <w:top w:val="nil"/>
                    <w:left w:val="single" w:color="auto" w:sz="4" w:space="0"/>
                    <w:bottom w:val="single" w:color="auto" w:sz="4" w:space="0"/>
                    <w:right w:val="single" w:color="auto" w:sz="4" w:space="0"/>
                  </w:tcBorders>
                  <w:noWrap/>
                  <w:vAlign w:val="bottom"/>
                </w:tcPr>
                <w:p w14:paraId="0F4AC880">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5</w:t>
                  </w:r>
                </w:p>
              </w:tc>
              <w:tc>
                <w:tcPr>
                  <w:tcW w:w="1659" w:type="pct"/>
                  <w:gridSpan w:val="2"/>
                  <w:tcBorders>
                    <w:top w:val="single" w:color="auto" w:sz="4" w:space="0"/>
                    <w:left w:val="nil"/>
                    <w:bottom w:val="single" w:color="auto" w:sz="4" w:space="0"/>
                    <w:right w:val="single" w:color="000000" w:sz="4" w:space="0"/>
                  </w:tcBorders>
                  <w:vAlign w:val="center"/>
                </w:tcPr>
                <w:p w14:paraId="42FA935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Eau minérale de 1,5 litre</w:t>
                  </w:r>
                </w:p>
              </w:tc>
              <w:tc>
                <w:tcPr>
                  <w:tcW w:w="563" w:type="pct"/>
                  <w:tcBorders>
                    <w:top w:val="nil"/>
                    <w:left w:val="nil"/>
                    <w:bottom w:val="single" w:color="auto" w:sz="4" w:space="0"/>
                    <w:right w:val="single" w:color="auto" w:sz="4" w:space="0"/>
                  </w:tcBorders>
                  <w:vAlign w:val="center"/>
                </w:tcPr>
                <w:p w14:paraId="21F35D5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Bouteille</w:t>
                  </w:r>
                </w:p>
              </w:tc>
              <w:tc>
                <w:tcPr>
                  <w:tcW w:w="610" w:type="pct"/>
                  <w:tcBorders>
                    <w:top w:val="nil"/>
                    <w:left w:val="nil"/>
                    <w:bottom w:val="single" w:color="auto" w:sz="4" w:space="0"/>
                    <w:right w:val="single" w:color="auto" w:sz="4" w:space="0"/>
                  </w:tcBorders>
                  <w:vAlign w:val="center"/>
                </w:tcPr>
                <w:p w14:paraId="10502880">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87" w:type="pct"/>
                  <w:tcBorders>
                    <w:top w:val="nil"/>
                    <w:left w:val="nil"/>
                    <w:bottom w:val="single" w:color="auto" w:sz="4" w:space="0"/>
                    <w:right w:val="single" w:color="auto" w:sz="4" w:space="0"/>
                  </w:tcBorders>
                  <w:noWrap/>
                  <w:vAlign w:val="center"/>
                </w:tcPr>
                <w:p w14:paraId="6E2E66D4">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57" w:type="pct"/>
                  <w:tcBorders>
                    <w:top w:val="nil"/>
                    <w:left w:val="nil"/>
                    <w:bottom w:val="single" w:color="auto" w:sz="4" w:space="0"/>
                    <w:right w:val="single" w:color="auto" w:sz="4" w:space="0"/>
                  </w:tcBorders>
                  <w:noWrap/>
                  <w:vAlign w:val="bottom"/>
                </w:tcPr>
                <w:p w14:paraId="052BB2E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36" w:type="pct"/>
                  <w:tcBorders>
                    <w:top w:val="nil"/>
                    <w:left w:val="nil"/>
                    <w:bottom w:val="single" w:color="auto" w:sz="4" w:space="0"/>
                    <w:right w:val="single" w:color="auto" w:sz="4" w:space="0"/>
                  </w:tcBorders>
                  <w:noWrap/>
                  <w:vAlign w:val="bottom"/>
                </w:tcPr>
                <w:p w14:paraId="787BF4C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0B4DFF0C">
              <w:tblPrEx>
                <w:tblCellMar>
                  <w:top w:w="0" w:type="dxa"/>
                  <w:left w:w="70" w:type="dxa"/>
                  <w:bottom w:w="0" w:type="dxa"/>
                  <w:right w:w="70" w:type="dxa"/>
                </w:tblCellMar>
              </w:tblPrEx>
              <w:trPr>
                <w:trHeight w:val="300" w:hRule="atLeast"/>
              </w:trPr>
              <w:tc>
                <w:tcPr>
                  <w:tcW w:w="188" w:type="pct"/>
                  <w:tcBorders>
                    <w:top w:val="nil"/>
                    <w:left w:val="single" w:color="auto" w:sz="4" w:space="0"/>
                    <w:bottom w:val="single" w:color="auto" w:sz="4" w:space="0"/>
                    <w:right w:val="single" w:color="auto" w:sz="4" w:space="0"/>
                  </w:tcBorders>
                  <w:noWrap/>
                  <w:vAlign w:val="bottom"/>
                </w:tcPr>
                <w:p w14:paraId="56B91473">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6</w:t>
                  </w:r>
                </w:p>
              </w:tc>
              <w:tc>
                <w:tcPr>
                  <w:tcW w:w="1659" w:type="pct"/>
                  <w:gridSpan w:val="2"/>
                  <w:tcBorders>
                    <w:top w:val="single" w:color="auto" w:sz="4" w:space="0"/>
                    <w:left w:val="nil"/>
                    <w:bottom w:val="single" w:color="auto" w:sz="4" w:space="0"/>
                    <w:right w:val="single" w:color="000000" w:sz="4" w:space="0"/>
                  </w:tcBorders>
                  <w:vAlign w:val="center"/>
                </w:tcPr>
                <w:p w14:paraId="15526F2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it-IT" w:eastAsia="fr-FR"/>
                    </w:rPr>
                  </w:pPr>
                  <w:r>
                    <w:rPr>
                      <w:rFonts w:ascii="Calibri" w:hAnsi="Calibri" w:eastAsia="Times New Roman" w:cs="Calibri"/>
                      <w:color w:val="000000"/>
                      <w:sz w:val="22"/>
                      <w:szCs w:val="22"/>
                      <w:lang w:val="it-IT" w:eastAsia="fr-FR"/>
                    </w:rPr>
                    <w:t>Sucrerie (Coca cola, Fanta, Sprite et Youki)</w:t>
                  </w:r>
                </w:p>
              </w:tc>
              <w:tc>
                <w:tcPr>
                  <w:tcW w:w="563" w:type="pct"/>
                  <w:tcBorders>
                    <w:top w:val="nil"/>
                    <w:left w:val="nil"/>
                    <w:bottom w:val="single" w:color="auto" w:sz="4" w:space="0"/>
                    <w:right w:val="single" w:color="auto" w:sz="4" w:space="0"/>
                  </w:tcBorders>
                  <w:vAlign w:val="center"/>
                </w:tcPr>
                <w:p w14:paraId="167DCEF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Bouteille</w:t>
                  </w:r>
                </w:p>
              </w:tc>
              <w:tc>
                <w:tcPr>
                  <w:tcW w:w="610" w:type="pct"/>
                  <w:tcBorders>
                    <w:top w:val="nil"/>
                    <w:left w:val="nil"/>
                    <w:bottom w:val="single" w:color="auto" w:sz="4" w:space="0"/>
                    <w:right w:val="single" w:color="auto" w:sz="4" w:space="0"/>
                  </w:tcBorders>
                  <w:vAlign w:val="center"/>
                </w:tcPr>
                <w:p w14:paraId="7379468C">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87" w:type="pct"/>
                  <w:tcBorders>
                    <w:top w:val="nil"/>
                    <w:left w:val="nil"/>
                    <w:bottom w:val="single" w:color="auto" w:sz="4" w:space="0"/>
                    <w:right w:val="single" w:color="auto" w:sz="4" w:space="0"/>
                  </w:tcBorders>
                  <w:noWrap/>
                  <w:vAlign w:val="center"/>
                </w:tcPr>
                <w:p w14:paraId="0E9455E2">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57" w:type="pct"/>
                  <w:tcBorders>
                    <w:top w:val="nil"/>
                    <w:left w:val="nil"/>
                    <w:bottom w:val="single" w:color="auto" w:sz="4" w:space="0"/>
                    <w:right w:val="single" w:color="auto" w:sz="4" w:space="0"/>
                  </w:tcBorders>
                  <w:noWrap/>
                  <w:vAlign w:val="bottom"/>
                </w:tcPr>
                <w:p w14:paraId="6BAF7DA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36" w:type="pct"/>
                  <w:tcBorders>
                    <w:top w:val="nil"/>
                    <w:left w:val="nil"/>
                    <w:bottom w:val="single" w:color="auto" w:sz="4" w:space="0"/>
                    <w:right w:val="single" w:color="auto" w:sz="4" w:space="0"/>
                  </w:tcBorders>
                  <w:noWrap/>
                  <w:vAlign w:val="bottom"/>
                </w:tcPr>
                <w:p w14:paraId="4674D64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3FA5060B">
              <w:tblPrEx>
                <w:tblCellMar>
                  <w:top w:w="0" w:type="dxa"/>
                  <w:left w:w="70" w:type="dxa"/>
                  <w:bottom w:w="0" w:type="dxa"/>
                  <w:right w:w="70" w:type="dxa"/>
                </w:tblCellMar>
              </w:tblPrEx>
              <w:trPr>
                <w:trHeight w:val="300" w:hRule="atLeast"/>
              </w:trPr>
              <w:tc>
                <w:tcPr>
                  <w:tcW w:w="188" w:type="pct"/>
                  <w:tcBorders>
                    <w:top w:val="nil"/>
                    <w:left w:val="single" w:color="auto" w:sz="4" w:space="0"/>
                    <w:bottom w:val="single" w:color="auto" w:sz="4" w:space="0"/>
                    <w:right w:val="single" w:color="auto" w:sz="4" w:space="0"/>
                  </w:tcBorders>
                  <w:noWrap/>
                  <w:vAlign w:val="bottom"/>
                </w:tcPr>
                <w:p w14:paraId="4A3E363E">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7</w:t>
                  </w:r>
                </w:p>
              </w:tc>
              <w:tc>
                <w:tcPr>
                  <w:tcW w:w="1659" w:type="pct"/>
                  <w:gridSpan w:val="2"/>
                  <w:tcBorders>
                    <w:top w:val="single" w:color="auto" w:sz="4" w:space="0"/>
                    <w:left w:val="nil"/>
                    <w:bottom w:val="single" w:color="auto" w:sz="4" w:space="0"/>
                    <w:right w:val="single" w:color="000000" w:sz="4" w:space="0"/>
                  </w:tcBorders>
                  <w:vAlign w:val="center"/>
                </w:tcPr>
                <w:p w14:paraId="4FB3BBE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Jus </w:t>
                  </w:r>
                </w:p>
              </w:tc>
              <w:tc>
                <w:tcPr>
                  <w:tcW w:w="563" w:type="pct"/>
                  <w:tcBorders>
                    <w:top w:val="nil"/>
                    <w:left w:val="nil"/>
                    <w:bottom w:val="single" w:color="auto" w:sz="4" w:space="0"/>
                    <w:right w:val="single" w:color="auto" w:sz="4" w:space="0"/>
                  </w:tcBorders>
                  <w:vAlign w:val="center"/>
                </w:tcPr>
                <w:p w14:paraId="3D3D069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Bouteille</w:t>
                  </w:r>
                </w:p>
              </w:tc>
              <w:tc>
                <w:tcPr>
                  <w:tcW w:w="610" w:type="pct"/>
                  <w:tcBorders>
                    <w:top w:val="nil"/>
                    <w:left w:val="nil"/>
                    <w:bottom w:val="single" w:color="auto" w:sz="4" w:space="0"/>
                    <w:right w:val="single" w:color="auto" w:sz="4" w:space="0"/>
                  </w:tcBorders>
                  <w:vAlign w:val="center"/>
                </w:tcPr>
                <w:p w14:paraId="69323E4B">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87" w:type="pct"/>
                  <w:tcBorders>
                    <w:top w:val="nil"/>
                    <w:left w:val="nil"/>
                    <w:bottom w:val="single" w:color="auto" w:sz="4" w:space="0"/>
                    <w:right w:val="single" w:color="auto" w:sz="4" w:space="0"/>
                  </w:tcBorders>
                  <w:noWrap/>
                  <w:vAlign w:val="center"/>
                </w:tcPr>
                <w:p w14:paraId="478CBDFA">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57" w:type="pct"/>
                  <w:tcBorders>
                    <w:top w:val="nil"/>
                    <w:left w:val="nil"/>
                    <w:bottom w:val="single" w:color="auto" w:sz="4" w:space="0"/>
                    <w:right w:val="single" w:color="auto" w:sz="4" w:space="0"/>
                  </w:tcBorders>
                  <w:noWrap/>
                  <w:vAlign w:val="bottom"/>
                </w:tcPr>
                <w:p w14:paraId="7D610DE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36" w:type="pct"/>
                  <w:tcBorders>
                    <w:top w:val="nil"/>
                    <w:left w:val="nil"/>
                    <w:bottom w:val="single" w:color="auto" w:sz="4" w:space="0"/>
                    <w:right w:val="single" w:color="auto" w:sz="4" w:space="0"/>
                  </w:tcBorders>
                  <w:noWrap/>
                  <w:vAlign w:val="bottom"/>
                </w:tcPr>
                <w:p w14:paraId="0F5EB72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209D2771">
              <w:tblPrEx>
                <w:tblCellMar>
                  <w:top w:w="0" w:type="dxa"/>
                  <w:left w:w="70" w:type="dxa"/>
                  <w:bottom w:w="0" w:type="dxa"/>
                  <w:right w:w="70" w:type="dxa"/>
                </w:tblCellMar>
              </w:tblPrEx>
              <w:trPr>
                <w:trHeight w:val="300" w:hRule="atLeast"/>
              </w:trPr>
              <w:tc>
                <w:tcPr>
                  <w:tcW w:w="188" w:type="pct"/>
                  <w:tcBorders>
                    <w:top w:val="nil"/>
                    <w:left w:val="nil"/>
                    <w:bottom w:val="nil"/>
                    <w:right w:val="nil"/>
                  </w:tcBorders>
                  <w:noWrap/>
                  <w:vAlign w:val="bottom"/>
                </w:tcPr>
                <w:p w14:paraId="38E5BAA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c>
                <w:tcPr>
                  <w:tcW w:w="657" w:type="pct"/>
                  <w:tcBorders>
                    <w:top w:val="nil"/>
                    <w:left w:val="nil"/>
                    <w:bottom w:val="nil"/>
                    <w:right w:val="nil"/>
                  </w:tcBorders>
                  <w:vAlign w:val="center"/>
                </w:tcPr>
                <w:p w14:paraId="6036464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002" w:type="pct"/>
                  <w:tcBorders>
                    <w:top w:val="nil"/>
                    <w:left w:val="nil"/>
                    <w:bottom w:val="nil"/>
                    <w:right w:val="nil"/>
                  </w:tcBorders>
                  <w:vAlign w:val="center"/>
                </w:tcPr>
                <w:p w14:paraId="1D33C334">
                  <w:pPr>
                    <w:pBdr>
                      <w:top w:val="none" w:color="auto" w:sz="0" w:space="0"/>
                      <w:left w:val="none" w:color="auto" w:sz="0" w:space="0"/>
                      <w:bottom w:val="none" w:color="auto" w:sz="0" w:space="0"/>
                      <w:right w:val="none" w:color="auto" w:sz="0" w:space="0"/>
                      <w:between w:val="none" w:color="auto" w:sz="0" w:space="0"/>
                    </w:pBdr>
                    <w:jc w:val="center"/>
                    <w:rPr>
                      <w:rFonts w:eastAsia="Times New Roman"/>
                      <w:sz w:val="20"/>
                      <w:szCs w:val="20"/>
                      <w:lang w:val="fr-FR" w:eastAsia="fr-FR"/>
                    </w:rPr>
                  </w:pPr>
                </w:p>
              </w:tc>
              <w:tc>
                <w:tcPr>
                  <w:tcW w:w="563" w:type="pct"/>
                  <w:tcBorders>
                    <w:top w:val="nil"/>
                    <w:left w:val="nil"/>
                    <w:bottom w:val="nil"/>
                    <w:right w:val="nil"/>
                  </w:tcBorders>
                  <w:vAlign w:val="center"/>
                </w:tcPr>
                <w:p w14:paraId="65D46373">
                  <w:pPr>
                    <w:pBdr>
                      <w:top w:val="none" w:color="auto" w:sz="0" w:space="0"/>
                      <w:left w:val="none" w:color="auto" w:sz="0" w:space="0"/>
                      <w:bottom w:val="none" w:color="auto" w:sz="0" w:space="0"/>
                      <w:right w:val="none" w:color="auto" w:sz="0" w:space="0"/>
                      <w:between w:val="none" w:color="auto" w:sz="0" w:space="0"/>
                    </w:pBdr>
                    <w:jc w:val="center"/>
                    <w:rPr>
                      <w:rFonts w:eastAsia="Times New Roman"/>
                      <w:sz w:val="20"/>
                      <w:szCs w:val="20"/>
                      <w:lang w:val="fr-FR" w:eastAsia="fr-FR"/>
                    </w:rPr>
                  </w:pPr>
                </w:p>
              </w:tc>
              <w:tc>
                <w:tcPr>
                  <w:tcW w:w="610" w:type="pct"/>
                  <w:tcBorders>
                    <w:top w:val="nil"/>
                    <w:left w:val="nil"/>
                    <w:bottom w:val="nil"/>
                    <w:right w:val="nil"/>
                  </w:tcBorders>
                  <w:vAlign w:val="center"/>
                </w:tcPr>
                <w:p w14:paraId="1FF83082">
                  <w:pPr>
                    <w:pBdr>
                      <w:top w:val="none" w:color="auto" w:sz="0" w:space="0"/>
                      <w:left w:val="none" w:color="auto" w:sz="0" w:space="0"/>
                      <w:bottom w:val="none" w:color="auto" w:sz="0" w:space="0"/>
                      <w:right w:val="none" w:color="auto" w:sz="0" w:space="0"/>
                      <w:between w:val="none" w:color="auto" w:sz="0" w:space="0"/>
                    </w:pBdr>
                    <w:jc w:val="center"/>
                    <w:rPr>
                      <w:rFonts w:eastAsia="Times New Roman"/>
                      <w:sz w:val="20"/>
                      <w:szCs w:val="20"/>
                      <w:lang w:val="fr-FR" w:eastAsia="fr-FR"/>
                    </w:rPr>
                  </w:pPr>
                </w:p>
              </w:tc>
              <w:tc>
                <w:tcPr>
                  <w:tcW w:w="587" w:type="pct"/>
                  <w:tcBorders>
                    <w:top w:val="nil"/>
                    <w:left w:val="nil"/>
                    <w:bottom w:val="nil"/>
                    <w:right w:val="nil"/>
                  </w:tcBorders>
                  <w:noWrap/>
                  <w:vAlign w:val="center"/>
                </w:tcPr>
                <w:p w14:paraId="0F69BD20">
                  <w:pPr>
                    <w:pBdr>
                      <w:top w:val="none" w:color="auto" w:sz="0" w:space="0"/>
                      <w:left w:val="none" w:color="auto" w:sz="0" w:space="0"/>
                      <w:bottom w:val="none" w:color="auto" w:sz="0" w:space="0"/>
                      <w:right w:val="none" w:color="auto" w:sz="0" w:space="0"/>
                      <w:between w:val="none" w:color="auto" w:sz="0" w:space="0"/>
                    </w:pBdr>
                    <w:jc w:val="center"/>
                    <w:rPr>
                      <w:rFonts w:eastAsia="Times New Roman"/>
                      <w:sz w:val="20"/>
                      <w:szCs w:val="20"/>
                      <w:lang w:val="fr-FR" w:eastAsia="fr-FR"/>
                    </w:rPr>
                  </w:pPr>
                </w:p>
              </w:tc>
              <w:tc>
                <w:tcPr>
                  <w:tcW w:w="657" w:type="pct"/>
                  <w:tcBorders>
                    <w:top w:val="nil"/>
                    <w:left w:val="nil"/>
                    <w:bottom w:val="nil"/>
                    <w:right w:val="nil"/>
                  </w:tcBorders>
                  <w:noWrap/>
                  <w:vAlign w:val="bottom"/>
                </w:tcPr>
                <w:p w14:paraId="66893C8E">
                  <w:pPr>
                    <w:pBdr>
                      <w:top w:val="none" w:color="auto" w:sz="0" w:space="0"/>
                      <w:left w:val="none" w:color="auto" w:sz="0" w:space="0"/>
                      <w:bottom w:val="none" w:color="auto" w:sz="0" w:space="0"/>
                      <w:right w:val="none" w:color="auto" w:sz="0" w:space="0"/>
                      <w:between w:val="none" w:color="auto" w:sz="0" w:space="0"/>
                    </w:pBdr>
                    <w:jc w:val="right"/>
                    <w:rPr>
                      <w:rFonts w:eastAsia="Times New Roman"/>
                      <w:sz w:val="20"/>
                      <w:szCs w:val="20"/>
                      <w:lang w:val="fr-FR" w:eastAsia="fr-FR"/>
                    </w:rPr>
                  </w:pPr>
                </w:p>
              </w:tc>
              <w:tc>
                <w:tcPr>
                  <w:tcW w:w="736" w:type="pct"/>
                  <w:tcBorders>
                    <w:top w:val="nil"/>
                    <w:left w:val="nil"/>
                    <w:bottom w:val="nil"/>
                    <w:right w:val="nil"/>
                  </w:tcBorders>
                  <w:noWrap/>
                  <w:vAlign w:val="bottom"/>
                </w:tcPr>
                <w:p w14:paraId="39E4FBD0">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3D6DC012">
              <w:tblPrEx>
                <w:tblCellMar>
                  <w:top w:w="0" w:type="dxa"/>
                  <w:left w:w="70" w:type="dxa"/>
                  <w:bottom w:w="0" w:type="dxa"/>
                  <w:right w:w="70" w:type="dxa"/>
                </w:tblCellMar>
              </w:tblPrEx>
              <w:trPr>
                <w:trHeight w:val="288" w:hRule="atLeast"/>
              </w:trPr>
              <w:tc>
                <w:tcPr>
                  <w:tcW w:w="188" w:type="pct"/>
                  <w:tcBorders>
                    <w:top w:val="nil"/>
                    <w:left w:val="nil"/>
                    <w:bottom w:val="nil"/>
                    <w:right w:val="nil"/>
                  </w:tcBorders>
                  <w:noWrap/>
                  <w:vAlign w:val="bottom"/>
                </w:tcPr>
                <w:p w14:paraId="47FEDB77">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659" w:type="pct"/>
                  <w:gridSpan w:val="2"/>
                  <w:tcBorders>
                    <w:top w:val="nil"/>
                    <w:left w:val="nil"/>
                    <w:bottom w:val="nil"/>
                    <w:right w:val="nil"/>
                  </w:tcBorders>
                  <w:noWrap/>
                  <w:vAlign w:val="bottom"/>
                </w:tcPr>
                <w:p w14:paraId="17362DA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 </w:t>
                  </w:r>
                </w:p>
              </w:tc>
              <w:tc>
                <w:tcPr>
                  <w:tcW w:w="563" w:type="pct"/>
                  <w:tcBorders>
                    <w:top w:val="nil"/>
                    <w:left w:val="nil"/>
                    <w:bottom w:val="nil"/>
                    <w:right w:val="nil"/>
                  </w:tcBorders>
                  <w:noWrap/>
                  <w:vAlign w:val="bottom"/>
                </w:tcPr>
                <w:p w14:paraId="1482868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c>
                <w:tcPr>
                  <w:tcW w:w="610" w:type="pct"/>
                  <w:tcBorders>
                    <w:top w:val="nil"/>
                    <w:left w:val="nil"/>
                    <w:bottom w:val="nil"/>
                    <w:right w:val="nil"/>
                  </w:tcBorders>
                  <w:noWrap/>
                  <w:vAlign w:val="bottom"/>
                </w:tcPr>
                <w:p w14:paraId="6E6FFCF3">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87" w:type="pct"/>
                  <w:tcBorders>
                    <w:top w:val="nil"/>
                    <w:left w:val="nil"/>
                    <w:bottom w:val="nil"/>
                    <w:right w:val="nil"/>
                  </w:tcBorders>
                  <w:noWrap/>
                  <w:vAlign w:val="bottom"/>
                </w:tcPr>
                <w:p w14:paraId="5947E58B">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57" w:type="pct"/>
                  <w:tcBorders>
                    <w:top w:val="nil"/>
                    <w:left w:val="nil"/>
                    <w:bottom w:val="nil"/>
                    <w:right w:val="nil"/>
                  </w:tcBorders>
                  <w:noWrap/>
                  <w:vAlign w:val="bottom"/>
                </w:tcPr>
                <w:p w14:paraId="363DFBA9">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36" w:type="pct"/>
                  <w:tcBorders>
                    <w:top w:val="nil"/>
                    <w:left w:val="nil"/>
                    <w:bottom w:val="nil"/>
                    <w:right w:val="nil"/>
                  </w:tcBorders>
                  <w:noWrap/>
                  <w:vAlign w:val="bottom"/>
                </w:tcPr>
                <w:p w14:paraId="02EC4708">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67C662D9">
              <w:tblPrEx>
                <w:tblCellMar>
                  <w:top w:w="0" w:type="dxa"/>
                  <w:left w:w="70" w:type="dxa"/>
                  <w:bottom w:w="0" w:type="dxa"/>
                  <w:right w:w="70" w:type="dxa"/>
                </w:tblCellMar>
              </w:tblPrEx>
              <w:trPr>
                <w:trHeight w:val="288" w:hRule="atLeast"/>
              </w:trPr>
              <w:tc>
                <w:tcPr>
                  <w:tcW w:w="188" w:type="pct"/>
                  <w:tcBorders>
                    <w:top w:val="nil"/>
                    <w:left w:val="nil"/>
                    <w:bottom w:val="nil"/>
                    <w:right w:val="nil"/>
                  </w:tcBorders>
                  <w:noWrap/>
                  <w:vAlign w:val="bottom"/>
                </w:tcPr>
                <w:p w14:paraId="366E34EE">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659" w:type="pct"/>
                  <w:gridSpan w:val="2"/>
                  <w:tcBorders>
                    <w:top w:val="nil"/>
                    <w:left w:val="nil"/>
                    <w:bottom w:val="nil"/>
                    <w:right w:val="nil"/>
                  </w:tcBorders>
                  <w:noWrap/>
                  <w:vAlign w:val="bottom"/>
                </w:tcPr>
                <w:p w14:paraId="3CF1566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c>
                <w:tcPr>
                  <w:tcW w:w="563" w:type="pct"/>
                  <w:tcBorders>
                    <w:top w:val="nil"/>
                    <w:left w:val="nil"/>
                    <w:bottom w:val="nil"/>
                    <w:right w:val="nil"/>
                  </w:tcBorders>
                  <w:noWrap/>
                  <w:vAlign w:val="bottom"/>
                </w:tcPr>
                <w:p w14:paraId="118C228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c>
                <w:tcPr>
                  <w:tcW w:w="610" w:type="pct"/>
                  <w:tcBorders>
                    <w:top w:val="nil"/>
                    <w:left w:val="nil"/>
                    <w:bottom w:val="nil"/>
                    <w:right w:val="nil"/>
                  </w:tcBorders>
                  <w:noWrap/>
                  <w:vAlign w:val="bottom"/>
                </w:tcPr>
                <w:p w14:paraId="48166E76">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87" w:type="pct"/>
                  <w:tcBorders>
                    <w:top w:val="nil"/>
                    <w:left w:val="nil"/>
                    <w:bottom w:val="nil"/>
                    <w:right w:val="nil"/>
                  </w:tcBorders>
                  <w:noWrap/>
                  <w:vAlign w:val="bottom"/>
                </w:tcPr>
                <w:p w14:paraId="1F988CA5">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57" w:type="pct"/>
                  <w:tcBorders>
                    <w:top w:val="nil"/>
                    <w:left w:val="nil"/>
                    <w:bottom w:val="nil"/>
                    <w:right w:val="nil"/>
                  </w:tcBorders>
                  <w:noWrap/>
                  <w:vAlign w:val="bottom"/>
                </w:tcPr>
                <w:p w14:paraId="3A585F5F">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36" w:type="pct"/>
                  <w:tcBorders>
                    <w:top w:val="nil"/>
                    <w:left w:val="nil"/>
                    <w:bottom w:val="nil"/>
                    <w:right w:val="nil"/>
                  </w:tcBorders>
                  <w:noWrap/>
                  <w:vAlign w:val="bottom"/>
                </w:tcPr>
                <w:p w14:paraId="6B4F99A6">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bl>
          <w:p w14:paraId="5A8658A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6F0529C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25F5B03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341FDEC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45B34AE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5F216F6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bl>
            <w:tblPr>
              <w:tblStyle w:val="8"/>
              <w:tblW w:w="5000" w:type="pct"/>
              <w:tblInd w:w="0" w:type="dxa"/>
              <w:tblLayout w:type="autofit"/>
              <w:tblCellMar>
                <w:top w:w="0" w:type="dxa"/>
                <w:left w:w="70" w:type="dxa"/>
                <w:bottom w:w="0" w:type="dxa"/>
                <w:right w:w="70" w:type="dxa"/>
              </w:tblCellMar>
            </w:tblPr>
            <w:tblGrid>
              <w:gridCol w:w="375"/>
              <w:gridCol w:w="1307"/>
              <w:gridCol w:w="2241"/>
              <w:gridCol w:w="1121"/>
              <w:gridCol w:w="1215"/>
              <w:gridCol w:w="1168"/>
              <w:gridCol w:w="1307"/>
              <w:gridCol w:w="1461"/>
            </w:tblGrid>
            <w:tr w14:paraId="78B32BBE">
              <w:tblPrEx>
                <w:tblCellMar>
                  <w:top w:w="0" w:type="dxa"/>
                  <w:left w:w="70" w:type="dxa"/>
                  <w:bottom w:w="0" w:type="dxa"/>
                  <w:right w:w="70" w:type="dxa"/>
                </w:tblCellMar>
              </w:tblPrEx>
              <w:trPr>
                <w:trHeight w:val="420" w:hRule="atLeast"/>
              </w:trPr>
              <w:tc>
                <w:tcPr>
                  <w:tcW w:w="184" w:type="pct"/>
                  <w:tcBorders>
                    <w:top w:val="nil"/>
                    <w:left w:val="nil"/>
                    <w:bottom w:val="nil"/>
                    <w:right w:val="nil"/>
                  </w:tcBorders>
                  <w:noWrap/>
                  <w:vAlign w:val="bottom"/>
                </w:tcPr>
                <w:p w14:paraId="4B0D0E75">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4816" w:type="pct"/>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14:paraId="4EF06DDA">
                  <w:pPr>
                    <w:pBdr>
                      <w:top w:val="none" w:color="auto" w:sz="0" w:space="0"/>
                      <w:left w:val="none" w:color="auto" w:sz="0" w:space="0"/>
                      <w:bottom w:val="none" w:color="auto" w:sz="0" w:space="0"/>
                      <w:right w:val="none" w:color="auto" w:sz="0" w:space="0"/>
                      <w:between w:val="none" w:color="auto" w:sz="0" w:space="0"/>
                    </w:pBdr>
                    <w:jc w:val="center"/>
                    <w:rPr>
                      <w:rFonts w:eastAsia="Times New Roman"/>
                      <w:b/>
                      <w:bCs/>
                      <w:color w:val="000000"/>
                      <w:sz w:val="28"/>
                      <w:szCs w:val="28"/>
                      <w:lang w:val="it-IT" w:eastAsia="fr-FR"/>
                    </w:rPr>
                  </w:pPr>
                  <w:r>
                    <w:rPr>
                      <w:rFonts w:eastAsia="Times New Roman"/>
                      <w:b/>
                      <w:bCs/>
                      <w:color w:val="000000"/>
                      <w:sz w:val="28"/>
                      <w:szCs w:val="28"/>
                      <w:lang w:val="it-IT" w:eastAsia="fr-FR"/>
                    </w:rPr>
                    <w:t>N°001/CRN-CRB/AMI/PA -2026 , AMOPAH 3</w:t>
                  </w:r>
                </w:p>
              </w:tc>
            </w:tr>
            <w:tr w14:paraId="2A1F0EC1">
              <w:tblPrEx>
                <w:tblCellMar>
                  <w:top w:w="0" w:type="dxa"/>
                  <w:left w:w="70" w:type="dxa"/>
                  <w:bottom w:w="0" w:type="dxa"/>
                  <w:right w:w="70" w:type="dxa"/>
                </w:tblCellMar>
              </w:tblPrEx>
              <w:trPr>
                <w:trHeight w:val="645" w:hRule="atLeast"/>
              </w:trPr>
              <w:tc>
                <w:tcPr>
                  <w:tcW w:w="184" w:type="pct"/>
                  <w:tcBorders>
                    <w:top w:val="nil"/>
                    <w:left w:val="nil"/>
                    <w:bottom w:val="nil"/>
                    <w:right w:val="nil"/>
                  </w:tcBorders>
                  <w:noWrap/>
                  <w:vAlign w:val="bottom"/>
                </w:tcPr>
                <w:p w14:paraId="0CA21947">
                  <w:pPr>
                    <w:pBdr>
                      <w:top w:val="none" w:color="auto" w:sz="0" w:space="0"/>
                      <w:left w:val="none" w:color="auto" w:sz="0" w:space="0"/>
                      <w:bottom w:val="none" w:color="auto" w:sz="0" w:space="0"/>
                      <w:right w:val="none" w:color="auto" w:sz="0" w:space="0"/>
                      <w:between w:val="none" w:color="auto" w:sz="0" w:space="0"/>
                    </w:pBdr>
                    <w:jc w:val="center"/>
                    <w:rPr>
                      <w:rFonts w:eastAsia="Times New Roman"/>
                      <w:b/>
                      <w:bCs/>
                      <w:color w:val="000000"/>
                      <w:sz w:val="28"/>
                      <w:szCs w:val="28"/>
                      <w:lang w:val="it-IT" w:eastAsia="fr-FR"/>
                    </w:rPr>
                  </w:pPr>
                </w:p>
              </w:tc>
              <w:tc>
                <w:tcPr>
                  <w:tcW w:w="4816" w:type="pct"/>
                  <w:gridSpan w:val="7"/>
                  <w:tcBorders>
                    <w:top w:val="single" w:color="auto" w:sz="4" w:space="0"/>
                    <w:left w:val="single" w:color="auto" w:sz="4" w:space="0"/>
                    <w:bottom w:val="single" w:color="auto" w:sz="4" w:space="0"/>
                    <w:right w:val="single" w:color="auto" w:sz="4" w:space="0"/>
                  </w:tcBorders>
                  <w:vAlign w:val="center"/>
                </w:tcPr>
                <w:p w14:paraId="41B07902">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sz w:val="22"/>
                      <w:szCs w:val="22"/>
                      <w:lang w:val="fr-FR" w:eastAsia="fr-FR"/>
                    </w:rPr>
                  </w:pPr>
                  <w:r>
                    <w:rPr>
                      <w:rFonts w:eastAsia="Times New Roman"/>
                      <w:b/>
                      <w:bCs/>
                      <w:color w:val="000000"/>
                      <w:sz w:val="22"/>
                      <w:szCs w:val="22"/>
                      <w:lang w:val="fr-FR" w:eastAsia="fr-FR"/>
                    </w:rPr>
                    <w:t>Annexe 4 : Offre technique pour Lot nº4 : Fourniture de Produits d'entretien livraison à Maradi</w:t>
                  </w:r>
                </w:p>
              </w:tc>
            </w:tr>
            <w:tr w14:paraId="46DB7AC2">
              <w:tblPrEx>
                <w:tblCellMar>
                  <w:top w:w="0" w:type="dxa"/>
                  <w:left w:w="70" w:type="dxa"/>
                  <w:bottom w:w="0" w:type="dxa"/>
                  <w:right w:w="70" w:type="dxa"/>
                </w:tblCellMar>
              </w:tblPrEx>
              <w:trPr>
                <w:trHeight w:val="375" w:hRule="atLeast"/>
              </w:trPr>
              <w:tc>
                <w:tcPr>
                  <w:tcW w:w="184" w:type="pct"/>
                  <w:tcBorders>
                    <w:top w:val="nil"/>
                    <w:left w:val="nil"/>
                    <w:bottom w:val="nil"/>
                    <w:right w:val="nil"/>
                  </w:tcBorders>
                  <w:noWrap/>
                  <w:vAlign w:val="bottom"/>
                </w:tcPr>
                <w:p w14:paraId="0485D177">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sz w:val="22"/>
                      <w:szCs w:val="22"/>
                      <w:lang w:val="fr-FR" w:eastAsia="fr-FR"/>
                    </w:rPr>
                  </w:pPr>
                </w:p>
              </w:tc>
              <w:tc>
                <w:tcPr>
                  <w:tcW w:w="4816" w:type="pct"/>
                  <w:gridSpan w:val="7"/>
                  <w:tcBorders>
                    <w:top w:val="single" w:color="auto" w:sz="4" w:space="0"/>
                    <w:left w:val="single" w:color="auto" w:sz="4" w:space="0"/>
                    <w:bottom w:val="single" w:color="auto" w:sz="4" w:space="0"/>
                    <w:right w:val="single" w:color="auto" w:sz="4" w:space="0"/>
                  </w:tcBorders>
                  <w:vAlign w:val="center"/>
                </w:tcPr>
                <w:p w14:paraId="1CC1836C">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r>
                    <w:rPr>
                      <w:rFonts w:eastAsia="Times New Roman"/>
                      <w:b/>
                      <w:bCs/>
                      <w:color w:val="000000"/>
                      <w:lang w:val="fr-FR" w:eastAsia="fr-FR"/>
                    </w:rPr>
                    <w:t xml:space="preserve">Les informations suivantes doivent être indiquées en fonction des quantités : </w:t>
                  </w:r>
                </w:p>
              </w:tc>
            </w:tr>
            <w:tr w14:paraId="36BB2F12">
              <w:tblPrEx>
                <w:tblCellMar>
                  <w:top w:w="0" w:type="dxa"/>
                  <w:left w:w="70" w:type="dxa"/>
                  <w:bottom w:w="0" w:type="dxa"/>
                  <w:right w:w="70" w:type="dxa"/>
                </w:tblCellMar>
              </w:tblPrEx>
              <w:trPr>
                <w:trHeight w:val="315" w:hRule="atLeast"/>
              </w:trPr>
              <w:tc>
                <w:tcPr>
                  <w:tcW w:w="184" w:type="pct"/>
                  <w:tcBorders>
                    <w:top w:val="nil"/>
                    <w:left w:val="nil"/>
                    <w:bottom w:val="nil"/>
                    <w:right w:val="nil"/>
                  </w:tcBorders>
                  <w:noWrap/>
                  <w:vAlign w:val="bottom"/>
                </w:tcPr>
                <w:p w14:paraId="6D014AFA">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p>
              </w:tc>
              <w:tc>
                <w:tcPr>
                  <w:tcW w:w="4816" w:type="pct"/>
                  <w:gridSpan w:val="7"/>
                  <w:tcBorders>
                    <w:top w:val="single" w:color="auto" w:sz="4" w:space="0"/>
                    <w:left w:val="single" w:color="auto" w:sz="4" w:space="0"/>
                    <w:bottom w:val="single" w:color="auto" w:sz="4" w:space="0"/>
                    <w:right w:val="single" w:color="auto" w:sz="4" w:space="0"/>
                  </w:tcBorders>
                  <w:vAlign w:val="center"/>
                </w:tcPr>
                <w:p w14:paraId="65A6453D">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r>
                    <w:rPr>
                      <w:rFonts w:eastAsia="Times New Roman"/>
                      <w:color w:val="000000"/>
                      <w:lang w:val="fr-FR" w:eastAsia="fr-FR"/>
                    </w:rPr>
                    <w:t>Toutes les cases doivent être remplies. Si le soumissionnaire n’est pas en mesure de fournir une marchandise préciser « ND » (non disponible)</w:t>
                  </w:r>
                </w:p>
              </w:tc>
            </w:tr>
            <w:tr w14:paraId="6C229D62">
              <w:tblPrEx>
                <w:tblCellMar>
                  <w:top w:w="0" w:type="dxa"/>
                  <w:left w:w="70" w:type="dxa"/>
                  <w:bottom w:w="0" w:type="dxa"/>
                  <w:right w:w="70" w:type="dxa"/>
                </w:tblCellMar>
              </w:tblPrEx>
              <w:trPr>
                <w:trHeight w:val="1020" w:hRule="atLeast"/>
              </w:trPr>
              <w:tc>
                <w:tcPr>
                  <w:tcW w:w="184" w:type="pct"/>
                  <w:tcBorders>
                    <w:top w:val="nil"/>
                    <w:left w:val="nil"/>
                    <w:bottom w:val="nil"/>
                    <w:right w:val="nil"/>
                  </w:tcBorders>
                  <w:noWrap/>
                  <w:vAlign w:val="bottom"/>
                </w:tcPr>
                <w:p w14:paraId="46098D52">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p>
              </w:tc>
              <w:tc>
                <w:tcPr>
                  <w:tcW w:w="4816" w:type="pct"/>
                  <w:gridSpan w:val="7"/>
                  <w:tcBorders>
                    <w:top w:val="single" w:color="auto" w:sz="4" w:space="0"/>
                    <w:left w:val="single" w:color="auto" w:sz="4" w:space="0"/>
                    <w:bottom w:val="single" w:color="auto" w:sz="4" w:space="0"/>
                    <w:right w:val="single" w:color="auto" w:sz="4" w:space="0"/>
                  </w:tcBorders>
                  <w:vAlign w:val="center"/>
                </w:tcPr>
                <w:p w14:paraId="777F5D13">
                  <w:pPr>
                    <w:pBdr>
                      <w:top w:val="none" w:color="auto" w:sz="0" w:space="0"/>
                      <w:left w:val="none" w:color="auto" w:sz="0" w:space="0"/>
                      <w:bottom w:val="none" w:color="auto" w:sz="0" w:space="0"/>
                      <w:right w:val="none" w:color="auto" w:sz="0" w:space="0"/>
                      <w:between w:val="none" w:color="auto" w:sz="0" w:space="0"/>
                    </w:pBdr>
                    <w:rPr>
                      <w:rFonts w:eastAsia="Times New Roman"/>
                      <w:lang w:val="fr-FR" w:eastAsia="fr-FR"/>
                    </w:rPr>
                  </w:pPr>
                  <w:r>
                    <w:rPr>
                      <w:rFonts w:eastAsia="Times New Roman"/>
                      <w:b/>
                      <w:bCs/>
                      <w:lang w:val="fr-FR" w:eastAsia="fr-FR"/>
                    </w:rPr>
                    <w:t>Les prix sont entendus fixes jusqu’au 30/10/2027 et doivent être exprimés en FCFA toutes taxes comprises</w:t>
                  </w:r>
                  <w:r>
                    <w:rPr>
                      <w:rFonts w:eastAsia="Times New Roman"/>
                      <w:lang w:val="fr-FR" w:eastAsia="fr-FR"/>
                    </w:rPr>
                    <w:t>, inclus livraison sur site suivant le Plan de livraison que définira la Croix-Rouge Nigérienne/Croix Rouge de Belgique. Les délais de livraison doivent être indiqués pour chaque site en nombre de journée calendrier.</w:t>
                  </w:r>
                </w:p>
              </w:tc>
            </w:tr>
            <w:tr w14:paraId="11FBA13A">
              <w:tblPrEx>
                <w:tblCellMar>
                  <w:top w:w="0" w:type="dxa"/>
                  <w:left w:w="70" w:type="dxa"/>
                  <w:bottom w:w="0" w:type="dxa"/>
                  <w:right w:w="70" w:type="dxa"/>
                </w:tblCellMar>
              </w:tblPrEx>
              <w:trPr>
                <w:trHeight w:val="975" w:hRule="atLeast"/>
              </w:trPr>
              <w:tc>
                <w:tcPr>
                  <w:tcW w:w="184" w:type="pct"/>
                  <w:tcBorders>
                    <w:top w:val="nil"/>
                    <w:left w:val="nil"/>
                    <w:bottom w:val="nil"/>
                    <w:right w:val="nil"/>
                  </w:tcBorders>
                  <w:noWrap/>
                  <w:vAlign w:val="bottom"/>
                </w:tcPr>
                <w:p w14:paraId="06FC9FA2">
                  <w:pPr>
                    <w:pBdr>
                      <w:top w:val="none" w:color="auto" w:sz="0" w:space="0"/>
                      <w:left w:val="none" w:color="auto" w:sz="0" w:space="0"/>
                      <w:bottom w:val="none" w:color="auto" w:sz="0" w:space="0"/>
                      <w:right w:val="none" w:color="auto" w:sz="0" w:space="0"/>
                      <w:between w:val="none" w:color="auto" w:sz="0" w:space="0"/>
                    </w:pBdr>
                    <w:rPr>
                      <w:rFonts w:eastAsia="Times New Roman"/>
                      <w:lang w:val="fr-FR" w:eastAsia="fr-FR"/>
                    </w:rPr>
                  </w:pPr>
                </w:p>
              </w:tc>
              <w:tc>
                <w:tcPr>
                  <w:tcW w:w="4816" w:type="pct"/>
                  <w:gridSpan w:val="7"/>
                  <w:tcBorders>
                    <w:top w:val="single" w:color="auto" w:sz="4" w:space="0"/>
                    <w:left w:val="single" w:color="auto" w:sz="4" w:space="0"/>
                    <w:bottom w:val="single" w:color="auto" w:sz="4" w:space="0"/>
                    <w:right w:val="single" w:color="auto" w:sz="4" w:space="0"/>
                  </w:tcBorders>
                  <w:vAlign w:val="center"/>
                </w:tcPr>
                <w:p w14:paraId="2484B40A">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r>
                    <w:rPr>
                      <w:rFonts w:eastAsia="Times New Roman"/>
                      <w:color w:val="000000"/>
                      <w:lang w:val="fr-FR" w:eastAsia="fr-FR"/>
                    </w:rPr>
                    <w:t>Les livraisons se feront dans le site selon un calendrier définit par la Croix-Rouge Nigérienne la Croix-Rouge de Belgique et matérialisées à chaque fois par un bon de commande après la signature d'un accord cadre pour la fourniture de Produits d 'entretien</w:t>
                  </w:r>
                </w:p>
              </w:tc>
            </w:tr>
            <w:tr w14:paraId="4FCC9187">
              <w:tblPrEx>
                <w:tblCellMar>
                  <w:top w:w="0" w:type="dxa"/>
                  <w:left w:w="70" w:type="dxa"/>
                  <w:bottom w:w="0" w:type="dxa"/>
                  <w:right w:w="70" w:type="dxa"/>
                </w:tblCellMar>
              </w:tblPrEx>
              <w:trPr>
                <w:trHeight w:val="312" w:hRule="atLeast"/>
              </w:trPr>
              <w:tc>
                <w:tcPr>
                  <w:tcW w:w="184" w:type="pct"/>
                  <w:tcBorders>
                    <w:top w:val="nil"/>
                    <w:left w:val="nil"/>
                    <w:bottom w:val="nil"/>
                    <w:right w:val="nil"/>
                  </w:tcBorders>
                  <w:noWrap/>
                  <w:vAlign w:val="bottom"/>
                </w:tcPr>
                <w:p w14:paraId="7D64ED62">
                  <w:pPr>
                    <w:pBdr>
                      <w:top w:val="none" w:color="auto" w:sz="0" w:space="0"/>
                      <w:left w:val="none" w:color="auto" w:sz="0" w:space="0"/>
                      <w:bottom w:val="none" w:color="auto" w:sz="0" w:space="0"/>
                      <w:right w:val="none" w:color="auto" w:sz="0" w:space="0"/>
                      <w:between w:val="none" w:color="auto" w:sz="0" w:space="0"/>
                    </w:pBdr>
                    <w:rPr>
                      <w:rFonts w:eastAsia="Times New Roman"/>
                      <w:color w:val="000000"/>
                      <w:lang w:val="fr-FR" w:eastAsia="fr-FR"/>
                    </w:rPr>
                  </w:pPr>
                </w:p>
              </w:tc>
              <w:tc>
                <w:tcPr>
                  <w:tcW w:w="641" w:type="pct"/>
                  <w:tcBorders>
                    <w:top w:val="nil"/>
                    <w:left w:val="nil"/>
                    <w:bottom w:val="nil"/>
                    <w:right w:val="nil"/>
                  </w:tcBorders>
                  <w:vAlign w:val="center"/>
                </w:tcPr>
                <w:p w14:paraId="23F3B51A">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099" w:type="pct"/>
                  <w:tcBorders>
                    <w:top w:val="nil"/>
                    <w:left w:val="nil"/>
                    <w:bottom w:val="nil"/>
                    <w:right w:val="nil"/>
                  </w:tcBorders>
                  <w:vAlign w:val="center"/>
                </w:tcPr>
                <w:p w14:paraId="57775A85">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50" w:type="pct"/>
                  <w:tcBorders>
                    <w:top w:val="nil"/>
                    <w:left w:val="nil"/>
                    <w:bottom w:val="nil"/>
                    <w:right w:val="nil"/>
                  </w:tcBorders>
                  <w:vAlign w:val="center"/>
                </w:tcPr>
                <w:p w14:paraId="18D88360">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6" w:type="pct"/>
                  <w:tcBorders>
                    <w:top w:val="nil"/>
                    <w:left w:val="nil"/>
                    <w:bottom w:val="nil"/>
                    <w:right w:val="nil"/>
                  </w:tcBorders>
                  <w:vAlign w:val="center"/>
                </w:tcPr>
                <w:p w14:paraId="4534B24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73" w:type="pct"/>
                  <w:tcBorders>
                    <w:top w:val="nil"/>
                    <w:left w:val="nil"/>
                    <w:bottom w:val="nil"/>
                    <w:right w:val="nil"/>
                  </w:tcBorders>
                  <w:vAlign w:val="center"/>
                </w:tcPr>
                <w:p w14:paraId="11A8DED6">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41" w:type="pct"/>
                  <w:tcBorders>
                    <w:top w:val="nil"/>
                    <w:left w:val="nil"/>
                    <w:bottom w:val="nil"/>
                    <w:right w:val="nil"/>
                  </w:tcBorders>
                  <w:vAlign w:val="center"/>
                </w:tcPr>
                <w:p w14:paraId="16796753">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16" w:type="pct"/>
                  <w:tcBorders>
                    <w:top w:val="nil"/>
                    <w:left w:val="nil"/>
                    <w:bottom w:val="nil"/>
                    <w:right w:val="nil"/>
                  </w:tcBorders>
                  <w:vAlign w:val="center"/>
                </w:tcPr>
                <w:p w14:paraId="4A7D9BBD">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264C3641">
              <w:tblPrEx>
                <w:tblCellMar>
                  <w:top w:w="0" w:type="dxa"/>
                  <w:left w:w="70" w:type="dxa"/>
                  <w:bottom w:w="0" w:type="dxa"/>
                  <w:right w:w="70" w:type="dxa"/>
                </w:tblCellMar>
              </w:tblPrEx>
              <w:trPr>
                <w:trHeight w:val="68" w:hRule="atLeast"/>
              </w:trPr>
              <w:tc>
                <w:tcPr>
                  <w:tcW w:w="184" w:type="pct"/>
                  <w:tcBorders>
                    <w:top w:val="nil"/>
                    <w:left w:val="nil"/>
                    <w:bottom w:val="nil"/>
                    <w:right w:val="nil"/>
                  </w:tcBorders>
                  <w:noWrap/>
                  <w:vAlign w:val="bottom"/>
                </w:tcPr>
                <w:p w14:paraId="75F7C926">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41" w:type="pct"/>
                  <w:tcBorders>
                    <w:top w:val="nil"/>
                    <w:left w:val="nil"/>
                    <w:bottom w:val="nil"/>
                    <w:right w:val="nil"/>
                  </w:tcBorders>
                  <w:vAlign w:val="center"/>
                </w:tcPr>
                <w:p w14:paraId="3DECA03B">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099" w:type="pct"/>
                  <w:tcBorders>
                    <w:top w:val="nil"/>
                    <w:left w:val="nil"/>
                    <w:bottom w:val="nil"/>
                    <w:right w:val="nil"/>
                  </w:tcBorders>
                  <w:vAlign w:val="center"/>
                </w:tcPr>
                <w:p w14:paraId="39CBC0CA">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50" w:type="pct"/>
                  <w:tcBorders>
                    <w:top w:val="nil"/>
                    <w:left w:val="nil"/>
                    <w:bottom w:val="nil"/>
                    <w:right w:val="nil"/>
                  </w:tcBorders>
                  <w:vAlign w:val="center"/>
                </w:tcPr>
                <w:p w14:paraId="58AFD88D">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6" w:type="pct"/>
                  <w:tcBorders>
                    <w:top w:val="nil"/>
                    <w:left w:val="nil"/>
                    <w:bottom w:val="nil"/>
                    <w:right w:val="nil"/>
                  </w:tcBorders>
                  <w:vAlign w:val="center"/>
                </w:tcPr>
                <w:p w14:paraId="6D138AE3">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73" w:type="pct"/>
                  <w:tcBorders>
                    <w:top w:val="nil"/>
                    <w:left w:val="nil"/>
                    <w:bottom w:val="nil"/>
                    <w:right w:val="nil"/>
                  </w:tcBorders>
                  <w:vAlign w:val="center"/>
                </w:tcPr>
                <w:p w14:paraId="21C4155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41" w:type="pct"/>
                  <w:tcBorders>
                    <w:top w:val="nil"/>
                    <w:left w:val="nil"/>
                    <w:bottom w:val="nil"/>
                    <w:right w:val="nil"/>
                  </w:tcBorders>
                  <w:vAlign w:val="center"/>
                </w:tcPr>
                <w:p w14:paraId="7A743DAA">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16" w:type="pct"/>
                  <w:tcBorders>
                    <w:top w:val="nil"/>
                    <w:left w:val="nil"/>
                    <w:bottom w:val="nil"/>
                    <w:right w:val="nil"/>
                  </w:tcBorders>
                  <w:vAlign w:val="center"/>
                </w:tcPr>
                <w:p w14:paraId="586E9B64">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13391F12">
              <w:tblPrEx>
                <w:tblCellMar>
                  <w:top w:w="0" w:type="dxa"/>
                  <w:left w:w="70" w:type="dxa"/>
                  <w:bottom w:w="0" w:type="dxa"/>
                  <w:right w:w="70" w:type="dxa"/>
                </w:tblCellMar>
              </w:tblPrEx>
              <w:trPr>
                <w:trHeight w:val="312" w:hRule="atLeast"/>
              </w:trPr>
              <w:tc>
                <w:tcPr>
                  <w:tcW w:w="184" w:type="pct"/>
                  <w:tcBorders>
                    <w:top w:val="nil"/>
                    <w:left w:val="nil"/>
                    <w:bottom w:val="nil"/>
                    <w:right w:val="nil"/>
                  </w:tcBorders>
                  <w:noWrap/>
                  <w:vAlign w:val="bottom"/>
                </w:tcPr>
                <w:p w14:paraId="54CA16CE">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41" w:type="pct"/>
                  <w:tcBorders>
                    <w:top w:val="nil"/>
                    <w:left w:val="nil"/>
                    <w:bottom w:val="nil"/>
                    <w:right w:val="nil"/>
                  </w:tcBorders>
                  <w:vAlign w:val="center"/>
                </w:tcPr>
                <w:p w14:paraId="67D9C9B4">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099" w:type="pct"/>
                  <w:tcBorders>
                    <w:top w:val="nil"/>
                    <w:left w:val="nil"/>
                    <w:bottom w:val="nil"/>
                    <w:right w:val="nil"/>
                  </w:tcBorders>
                  <w:vAlign w:val="center"/>
                </w:tcPr>
                <w:p w14:paraId="291BFBA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50" w:type="pct"/>
                  <w:tcBorders>
                    <w:top w:val="nil"/>
                    <w:left w:val="nil"/>
                    <w:bottom w:val="nil"/>
                    <w:right w:val="nil"/>
                  </w:tcBorders>
                  <w:vAlign w:val="center"/>
                </w:tcPr>
                <w:p w14:paraId="3192C3EF">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6" w:type="pct"/>
                  <w:tcBorders>
                    <w:top w:val="nil"/>
                    <w:left w:val="nil"/>
                    <w:bottom w:val="nil"/>
                    <w:right w:val="nil"/>
                  </w:tcBorders>
                  <w:vAlign w:val="center"/>
                </w:tcPr>
                <w:p w14:paraId="6673887B">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73" w:type="pct"/>
                  <w:tcBorders>
                    <w:top w:val="nil"/>
                    <w:left w:val="nil"/>
                    <w:bottom w:val="nil"/>
                    <w:right w:val="nil"/>
                  </w:tcBorders>
                  <w:vAlign w:val="center"/>
                </w:tcPr>
                <w:p w14:paraId="7947BCA8">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41" w:type="pct"/>
                  <w:tcBorders>
                    <w:top w:val="nil"/>
                    <w:left w:val="nil"/>
                    <w:bottom w:val="nil"/>
                    <w:right w:val="nil"/>
                  </w:tcBorders>
                  <w:vAlign w:val="center"/>
                </w:tcPr>
                <w:p w14:paraId="501D8166">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16" w:type="pct"/>
                  <w:tcBorders>
                    <w:top w:val="nil"/>
                    <w:left w:val="nil"/>
                    <w:bottom w:val="nil"/>
                    <w:right w:val="nil"/>
                  </w:tcBorders>
                  <w:vAlign w:val="center"/>
                </w:tcPr>
                <w:p w14:paraId="16FA1660">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23FFBE5B">
              <w:tblPrEx>
                <w:tblCellMar>
                  <w:top w:w="0" w:type="dxa"/>
                  <w:left w:w="70" w:type="dxa"/>
                  <w:bottom w:w="0" w:type="dxa"/>
                  <w:right w:w="70" w:type="dxa"/>
                </w:tblCellMar>
              </w:tblPrEx>
              <w:trPr>
                <w:trHeight w:val="315" w:hRule="atLeast"/>
              </w:trPr>
              <w:tc>
                <w:tcPr>
                  <w:tcW w:w="184" w:type="pct"/>
                  <w:tcBorders>
                    <w:top w:val="nil"/>
                    <w:left w:val="nil"/>
                    <w:bottom w:val="nil"/>
                    <w:right w:val="nil"/>
                  </w:tcBorders>
                  <w:noWrap/>
                  <w:vAlign w:val="bottom"/>
                </w:tcPr>
                <w:p w14:paraId="11699FE0">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4816" w:type="pct"/>
                  <w:gridSpan w:val="7"/>
                  <w:tcBorders>
                    <w:top w:val="nil"/>
                    <w:left w:val="nil"/>
                    <w:bottom w:val="nil"/>
                    <w:right w:val="nil"/>
                  </w:tcBorders>
                  <w:vAlign w:val="center"/>
                </w:tcPr>
                <w:p w14:paraId="1C271FE8">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r>
                    <w:rPr>
                      <w:rFonts w:eastAsia="Times New Roman"/>
                      <w:b/>
                      <w:bCs/>
                      <w:color w:val="000000"/>
                      <w:lang w:val="fr-FR" w:eastAsia="fr-FR"/>
                    </w:rPr>
                    <w:t>LOT N°4 : Produits d’entretien</w:t>
                  </w:r>
                </w:p>
              </w:tc>
            </w:tr>
            <w:tr w14:paraId="2CC33385">
              <w:tblPrEx>
                <w:tblCellMar>
                  <w:top w:w="0" w:type="dxa"/>
                  <w:left w:w="70" w:type="dxa"/>
                  <w:bottom w:w="0" w:type="dxa"/>
                  <w:right w:w="70" w:type="dxa"/>
                </w:tblCellMar>
              </w:tblPrEx>
              <w:trPr>
                <w:trHeight w:val="645" w:hRule="atLeast"/>
              </w:trPr>
              <w:tc>
                <w:tcPr>
                  <w:tcW w:w="184" w:type="pct"/>
                  <w:tcBorders>
                    <w:top w:val="nil"/>
                    <w:left w:val="nil"/>
                    <w:bottom w:val="nil"/>
                    <w:right w:val="nil"/>
                  </w:tcBorders>
                  <w:noWrap/>
                  <w:vAlign w:val="bottom"/>
                </w:tcPr>
                <w:p w14:paraId="25366FF1">
                  <w:pPr>
                    <w:pBdr>
                      <w:top w:val="none" w:color="auto" w:sz="0" w:space="0"/>
                      <w:left w:val="none" w:color="auto" w:sz="0" w:space="0"/>
                      <w:bottom w:val="none" w:color="auto" w:sz="0" w:space="0"/>
                      <w:right w:val="none" w:color="auto" w:sz="0" w:space="0"/>
                      <w:between w:val="none" w:color="auto" w:sz="0" w:space="0"/>
                    </w:pBdr>
                    <w:rPr>
                      <w:rFonts w:eastAsia="Times New Roman"/>
                      <w:b/>
                      <w:bCs/>
                      <w:color w:val="000000"/>
                      <w:lang w:val="fr-FR" w:eastAsia="fr-FR"/>
                    </w:rPr>
                  </w:pPr>
                </w:p>
              </w:tc>
              <w:tc>
                <w:tcPr>
                  <w:tcW w:w="641" w:type="pct"/>
                  <w:tcBorders>
                    <w:top w:val="nil"/>
                    <w:left w:val="nil"/>
                    <w:bottom w:val="nil"/>
                    <w:right w:val="nil"/>
                  </w:tcBorders>
                  <w:vAlign w:val="center"/>
                </w:tcPr>
                <w:p w14:paraId="347143F2">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099" w:type="pct"/>
                  <w:tcBorders>
                    <w:top w:val="nil"/>
                    <w:left w:val="nil"/>
                    <w:bottom w:val="nil"/>
                    <w:right w:val="nil"/>
                  </w:tcBorders>
                  <w:vAlign w:val="center"/>
                </w:tcPr>
                <w:p w14:paraId="78487B1E">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50" w:type="pct"/>
                  <w:tcBorders>
                    <w:top w:val="nil"/>
                    <w:left w:val="nil"/>
                    <w:bottom w:val="nil"/>
                    <w:right w:val="nil"/>
                  </w:tcBorders>
                  <w:vAlign w:val="center"/>
                </w:tcPr>
                <w:p w14:paraId="0FA836C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6" w:type="pct"/>
                  <w:tcBorders>
                    <w:top w:val="nil"/>
                    <w:left w:val="nil"/>
                    <w:bottom w:val="nil"/>
                    <w:right w:val="nil"/>
                  </w:tcBorders>
                  <w:vAlign w:val="center"/>
                </w:tcPr>
                <w:p w14:paraId="434ADE31">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930" w:type="pct"/>
                  <w:gridSpan w:val="3"/>
                  <w:tcBorders>
                    <w:top w:val="single" w:color="auto" w:sz="4" w:space="0"/>
                    <w:left w:val="single" w:color="auto" w:sz="4" w:space="0"/>
                    <w:bottom w:val="nil"/>
                    <w:right w:val="single" w:color="auto" w:sz="4" w:space="0"/>
                  </w:tcBorders>
                  <w:vAlign w:val="center"/>
                </w:tcPr>
                <w:p w14:paraId="2A3ACC7A">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Livraison à Maradi</w:t>
                  </w:r>
                </w:p>
              </w:tc>
            </w:tr>
            <w:tr w14:paraId="6100FCEB">
              <w:tblPrEx>
                <w:tblCellMar>
                  <w:top w:w="0" w:type="dxa"/>
                  <w:left w:w="70" w:type="dxa"/>
                  <w:bottom w:w="0" w:type="dxa"/>
                  <w:right w:w="70" w:type="dxa"/>
                </w:tblCellMar>
              </w:tblPrEx>
              <w:trPr>
                <w:trHeight w:val="864" w:hRule="atLeast"/>
              </w:trPr>
              <w:tc>
                <w:tcPr>
                  <w:tcW w:w="184" w:type="pct"/>
                  <w:tcBorders>
                    <w:top w:val="single" w:color="auto" w:sz="4" w:space="0"/>
                    <w:left w:val="single" w:color="auto" w:sz="4" w:space="0"/>
                    <w:bottom w:val="single" w:color="auto" w:sz="4" w:space="0"/>
                    <w:right w:val="single" w:color="auto" w:sz="4" w:space="0"/>
                  </w:tcBorders>
                  <w:noWrap/>
                  <w:vAlign w:val="bottom"/>
                </w:tcPr>
                <w:p w14:paraId="579C4EE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1740" w:type="pct"/>
                  <w:gridSpan w:val="2"/>
                  <w:tcBorders>
                    <w:top w:val="single" w:color="auto" w:sz="4" w:space="0"/>
                    <w:left w:val="nil"/>
                    <w:bottom w:val="single" w:color="auto" w:sz="4" w:space="0"/>
                    <w:right w:val="single" w:color="auto" w:sz="4" w:space="0"/>
                  </w:tcBorders>
                  <w:vAlign w:val="center"/>
                </w:tcPr>
                <w:p w14:paraId="228CE398">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Désignation</w:t>
                  </w:r>
                </w:p>
              </w:tc>
              <w:tc>
                <w:tcPr>
                  <w:tcW w:w="550" w:type="pct"/>
                  <w:tcBorders>
                    <w:top w:val="single" w:color="auto" w:sz="4" w:space="0"/>
                    <w:left w:val="nil"/>
                    <w:bottom w:val="single" w:color="auto" w:sz="4" w:space="0"/>
                    <w:right w:val="single" w:color="auto" w:sz="4" w:space="0"/>
                  </w:tcBorders>
                  <w:vAlign w:val="center"/>
                </w:tcPr>
                <w:p w14:paraId="1203FD9C">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Unité</w:t>
                  </w:r>
                </w:p>
              </w:tc>
              <w:tc>
                <w:tcPr>
                  <w:tcW w:w="596" w:type="pct"/>
                  <w:tcBorders>
                    <w:top w:val="single" w:color="auto" w:sz="4" w:space="0"/>
                    <w:left w:val="nil"/>
                    <w:bottom w:val="single" w:color="auto" w:sz="4" w:space="0"/>
                    <w:right w:val="single" w:color="auto" w:sz="4" w:space="0"/>
                  </w:tcBorders>
                  <w:shd w:val="clear" w:color="000000" w:fill="FFFFFF"/>
                  <w:vAlign w:val="center"/>
                </w:tcPr>
                <w:p w14:paraId="3E2516C6">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color w:val="000000"/>
                      <w:sz w:val="22"/>
                      <w:szCs w:val="22"/>
                      <w:lang w:val="fr-FR" w:eastAsia="fr-FR"/>
                    </w:rPr>
                  </w:pPr>
                  <w:r>
                    <w:rPr>
                      <w:rFonts w:ascii="Calibri" w:hAnsi="Calibri" w:eastAsia="Times New Roman" w:cs="Calibri"/>
                      <w:b/>
                      <w:bCs/>
                      <w:color w:val="000000"/>
                      <w:sz w:val="22"/>
                      <w:szCs w:val="22"/>
                      <w:lang w:val="fr-FR" w:eastAsia="fr-FR"/>
                    </w:rPr>
                    <w:t>Item</w:t>
                  </w:r>
                </w:p>
              </w:tc>
              <w:tc>
                <w:tcPr>
                  <w:tcW w:w="573" w:type="pct"/>
                  <w:tcBorders>
                    <w:top w:val="single" w:color="auto" w:sz="4" w:space="0"/>
                    <w:left w:val="nil"/>
                    <w:bottom w:val="single" w:color="auto" w:sz="4" w:space="0"/>
                    <w:right w:val="single" w:color="auto" w:sz="4" w:space="0"/>
                  </w:tcBorders>
                  <w:vAlign w:val="center"/>
                </w:tcPr>
                <w:p w14:paraId="2FE78040">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Prix unitaire   HTVA         (FCFA)</w:t>
                  </w:r>
                </w:p>
              </w:tc>
              <w:tc>
                <w:tcPr>
                  <w:tcW w:w="641" w:type="pct"/>
                  <w:tcBorders>
                    <w:top w:val="single" w:color="auto" w:sz="4" w:space="0"/>
                    <w:left w:val="nil"/>
                    <w:bottom w:val="single" w:color="auto" w:sz="4" w:space="0"/>
                    <w:right w:val="single" w:color="auto" w:sz="4" w:space="0"/>
                  </w:tcBorders>
                  <w:vAlign w:val="center"/>
                </w:tcPr>
                <w:p w14:paraId="5F2FD451">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Prix unitaire TTC                                         (FCFA)</w:t>
                  </w:r>
                </w:p>
              </w:tc>
              <w:tc>
                <w:tcPr>
                  <w:tcW w:w="716" w:type="pct"/>
                  <w:tcBorders>
                    <w:top w:val="single" w:color="auto" w:sz="4" w:space="0"/>
                    <w:left w:val="nil"/>
                    <w:bottom w:val="single" w:color="auto" w:sz="4" w:space="0"/>
                    <w:right w:val="single" w:color="auto" w:sz="4" w:space="0"/>
                  </w:tcBorders>
                  <w:vAlign w:val="center"/>
                </w:tcPr>
                <w:p w14:paraId="48F102B0">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b/>
                      <w:bCs/>
                      <w:i/>
                      <w:iCs/>
                      <w:color w:val="000000"/>
                      <w:sz w:val="22"/>
                      <w:szCs w:val="22"/>
                      <w:lang w:val="fr-FR" w:eastAsia="fr-FR"/>
                    </w:rPr>
                  </w:pPr>
                  <w:r>
                    <w:rPr>
                      <w:rFonts w:ascii="Calibri" w:hAnsi="Calibri" w:eastAsia="Times New Roman" w:cs="Calibri"/>
                      <w:b/>
                      <w:bCs/>
                      <w:i/>
                      <w:iCs/>
                      <w:color w:val="000000"/>
                      <w:sz w:val="22"/>
                      <w:szCs w:val="22"/>
                      <w:lang w:val="fr-FR" w:eastAsia="fr-FR"/>
                    </w:rPr>
                    <w:t>Délai de livraison (journée)</w:t>
                  </w:r>
                </w:p>
              </w:tc>
            </w:tr>
            <w:tr w14:paraId="7B2EC2D1">
              <w:tblPrEx>
                <w:tblCellMar>
                  <w:top w:w="0" w:type="dxa"/>
                  <w:left w:w="70" w:type="dxa"/>
                  <w:bottom w:w="0" w:type="dxa"/>
                  <w:right w:w="70" w:type="dxa"/>
                </w:tblCellMar>
              </w:tblPrEx>
              <w:trPr>
                <w:trHeight w:val="408" w:hRule="atLeast"/>
              </w:trPr>
              <w:tc>
                <w:tcPr>
                  <w:tcW w:w="184" w:type="pct"/>
                  <w:tcBorders>
                    <w:top w:val="nil"/>
                    <w:left w:val="single" w:color="auto" w:sz="4" w:space="0"/>
                    <w:bottom w:val="single" w:color="auto" w:sz="4" w:space="0"/>
                    <w:right w:val="single" w:color="auto" w:sz="4" w:space="0"/>
                  </w:tcBorders>
                  <w:noWrap/>
                  <w:vAlign w:val="bottom"/>
                </w:tcPr>
                <w:p w14:paraId="7DF39B2F">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w:t>
                  </w:r>
                </w:p>
              </w:tc>
              <w:tc>
                <w:tcPr>
                  <w:tcW w:w="1740" w:type="pct"/>
                  <w:gridSpan w:val="2"/>
                  <w:tcBorders>
                    <w:top w:val="single" w:color="auto" w:sz="4" w:space="0"/>
                    <w:left w:val="nil"/>
                    <w:bottom w:val="single" w:color="auto" w:sz="4" w:space="0"/>
                    <w:right w:val="single" w:color="auto" w:sz="4" w:space="0"/>
                  </w:tcBorders>
                  <w:vAlign w:val="center"/>
                </w:tcPr>
                <w:p w14:paraId="059555C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Savon liquide de 5 litres</w:t>
                  </w:r>
                </w:p>
              </w:tc>
              <w:tc>
                <w:tcPr>
                  <w:tcW w:w="550" w:type="pct"/>
                  <w:tcBorders>
                    <w:top w:val="nil"/>
                    <w:left w:val="nil"/>
                    <w:bottom w:val="single" w:color="auto" w:sz="4" w:space="0"/>
                    <w:right w:val="single" w:color="auto" w:sz="4" w:space="0"/>
                  </w:tcBorders>
                  <w:vAlign w:val="center"/>
                </w:tcPr>
                <w:p w14:paraId="4D08AF4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Bidon</w:t>
                  </w:r>
                </w:p>
              </w:tc>
              <w:tc>
                <w:tcPr>
                  <w:tcW w:w="596" w:type="pct"/>
                  <w:tcBorders>
                    <w:top w:val="nil"/>
                    <w:left w:val="nil"/>
                    <w:bottom w:val="single" w:color="auto" w:sz="4" w:space="0"/>
                    <w:right w:val="single" w:color="auto" w:sz="4" w:space="0"/>
                  </w:tcBorders>
                  <w:vAlign w:val="center"/>
                </w:tcPr>
                <w:p w14:paraId="6139E80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058814B7">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508F69B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28D7D5B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5535EF4">
              <w:tblPrEx>
                <w:tblCellMar>
                  <w:top w:w="0" w:type="dxa"/>
                  <w:left w:w="70" w:type="dxa"/>
                  <w:bottom w:w="0" w:type="dxa"/>
                  <w:right w:w="70" w:type="dxa"/>
                </w:tblCellMar>
              </w:tblPrEx>
              <w:trPr>
                <w:trHeight w:val="276" w:hRule="atLeast"/>
              </w:trPr>
              <w:tc>
                <w:tcPr>
                  <w:tcW w:w="184" w:type="pct"/>
                  <w:tcBorders>
                    <w:top w:val="nil"/>
                    <w:left w:val="single" w:color="auto" w:sz="4" w:space="0"/>
                    <w:bottom w:val="single" w:color="auto" w:sz="4" w:space="0"/>
                    <w:right w:val="single" w:color="auto" w:sz="4" w:space="0"/>
                  </w:tcBorders>
                  <w:noWrap/>
                  <w:vAlign w:val="bottom"/>
                </w:tcPr>
                <w:p w14:paraId="4BF4B6FF">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2</w:t>
                  </w:r>
                </w:p>
              </w:tc>
              <w:tc>
                <w:tcPr>
                  <w:tcW w:w="1740" w:type="pct"/>
                  <w:gridSpan w:val="2"/>
                  <w:tcBorders>
                    <w:top w:val="single" w:color="auto" w:sz="4" w:space="0"/>
                    <w:left w:val="nil"/>
                    <w:bottom w:val="single" w:color="auto" w:sz="4" w:space="0"/>
                    <w:right w:val="single" w:color="auto" w:sz="4" w:space="0"/>
                  </w:tcBorders>
                  <w:vAlign w:val="center"/>
                </w:tcPr>
                <w:p w14:paraId="061D443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Eau de Javel de 1 litre</w:t>
                  </w:r>
                </w:p>
              </w:tc>
              <w:tc>
                <w:tcPr>
                  <w:tcW w:w="550" w:type="pct"/>
                  <w:tcBorders>
                    <w:top w:val="nil"/>
                    <w:left w:val="nil"/>
                    <w:bottom w:val="single" w:color="auto" w:sz="4" w:space="0"/>
                    <w:right w:val="single" w:color="auto" w:sz="4" w:space="0"/>
                  </w:tcBorders>
                  <w:vAlign w:val="center"/>
                </w:tcPr>
                <w:p w14:paraId="2BCE6A7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Bidon</w:t>
                  </w:r>
                </w:p>
              </w:tc>
              <w:tc>
                <w:tcPr>
                  <w:tcW w:w="596" w:type="pct"/>
                  <w:tcBorders>
                    <w:top w:val="nil"/>
                    <w:left w:val="nil"/>
                    <w:bottom w:val="single" w:color="auto" w:sz="4" w:space="0"/>
                    <w:right w:val="single" w:color="auto" w:sz="4" w:space="0"/>
                  </w:tcBorders>
                  <w:vAlign w:val="center"/>
                </w:tcPr>
                <w:p w14:paraId="28D810F5">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040F4ECA">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5A4E4F4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09455ED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3D708D1C">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2A6E871E">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3</w:t>
                  </w:r>
                </w:p>
              </w:tc>
              <w:tc>
                <w:tcPr>
                  <w:tcW w:w="1740" w:type="pct"/>
                  <w:gridSpan w:val="2"/>
                  <w:tcBorders>
                    <w:top w:val="single" w:color="auto" w:sz="4" w:space="0"/>
                    <w:left w:val="nil"/>
                    <w:bottom w:val="single" w:color="auto" w:sz="4" w:space="0"/>
                    <w:right w:val="single" w:color="auto" w:sz="4" w:space="0"/>
                  </w:tcBorders>
                  <w:vAlign w:val="center"/>
                </w:tcPr>
                <w:p w14:paraId="6D42408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Gant en vrac (pour le ménage)</w:t>
                  </w:r>
                </w:p>
              </w:tc>
              <w:tc>
                <w:tcPr>
                  <w:tcW w:w="550" w:type="pct"/>
                  <w:tcBorders>
                    <w:top w:val="nil"/>
                    <w:left w:val="nil"/>
                    <w:bottom w:val="single" w:color="auto" w:sz="4" w:space="0"/>
                    <w:right w:val="single" w:color="auto" w:sz="4" w:space="0"/>
                  </w:tcBorders>
                  <w:vAlign w:val="center"/>
                </w:tcPr>
                <w:p w14:paraId="21B2181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Paire</w:t>
                  </w:r>
                </w:p>
              </w:tc>
              <w:tc>
                <w:tcPr>
                  <w:tcW w:w="596" w:type="pct"/>
                  <w:tcBorders>
                    <w:top w:val="nil"/>
                    <w:left w:val="nil"/>
                    <w:bottom w:val="single" w:color="auto" w:sz="4" w:space="0"/>
                    <w:right w:val="single" w:color="auto" w:sz="4" w:space="0"/>
                  </w:tcBorders>
                  <w:vAlign w:val="center"/>
                </w:tcPr>
                <w:p w14:paraId="4853FCA8">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591096FD">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6C7D5F9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20C840F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7D40E307">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21E2350E">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4</w:t>
                  </w:r>
                </w:p>
              </w:tc>
              <w:tc>
                <w:tcPr>
                  <w:tcW w:w="1740" w:type="pct"/>
                  <w:gridSpan w:val="2"/>
                  <w:tcBorders>
                    <w:top w:val="single" w:color="auto" w:sz="4" w:space="0"/>
                    <w:left w:val="nil"/>
                    <w:bottom w:val="single" w:color="auto" w:sz="4" w:space="0"/>
                    <w:right w:val="single" w:color="auto" w:sz="4" w:space="0"/>
                  </w:tcBorders>
                  <w:vAlign w:val="center"/>
                </w:tcPr>
                <w:p w14:paraId="7E1A114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Brosse WC</w:t>
                  </w:r>
                </w:p>
              </w:tc>
              <w:tc>
                <w:tcPr>
                  <w:tcW w:w="550" w:type="pct"/>
                  <w:tcBorders>
                    <w:top w:val="nil"/>
                    <w:left w:val="nil"/>
                    <w:bottom w:val="single" w:color="auto" w:sz="4" w:space="0"/>
                    <w:right w:val="single" w:color="auto" w:sz="4" w:space="0"/>
                  </w:tcBorders>
                  <w:vAlign w:val="center"/>
                </w:tcPr>
                <w:p w14:paraId="4916D88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596" w:type="pct"/>
                  <w:tcBorders>
                    <w:top w:val="nil"/>
                    <w:left w:val="nil"/>
                    <w:bottom w:val="single" w:color="auto" w:sz="4" w:space="0"/>
                    <w:right w:val="single" w:color="auto" w:sz="4" w:space="0"/>
                  </w:tcBorders>
                  <w:vAlign w:val="center"/>
                </w:tcPr>
                <w:p w14:paraId="0C7D3179">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39DFA98D">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547861B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294954A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1347E7B7">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3D528060">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5</w:t>
                  </w:r>
                </w:p>
              </w:tc>
              <w:tc>
                <w:tcPr>
                  <w:tcW w:w="1740" w:type="pct"/>
                  <w:gridSpan w:val="2"/>
                  <w:tcBorders>
                    <w:top w:val="single" w:color="auto" w:sz="4" w:space="0"/>
                    <w:left w:val="nil"/>
                    <w:bottom w:val="single" w:color="auto" w:sz="4" w:space="0"/>
                    <w:right w:val="single" w:color="auto" w:sz="4" w:space="0"/>
                  </w:tcBorders>
                  <w:vAlign w:val="center"/>
                </w:tcPr>
                <w:p w14:paraId="2113AE0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Poubelle </w:t>
                  </w:r>
                </w:p>
              </w:tc>
              <w:tc>
                <w:tcPr>
                  <w:tcW w:w="550" w:type="pct"/>
                  <w:tcBorders>
                    <w:top w:val="nil"/>
                    <w:left w:val="nil"/>
                    <w:bottom w:val="single" w:color="auto" w:sz="4" w:space="0"/>
                    <w:right w:val="single" w:color="auto" w:sz="4" w:space="0"/>
                  </w:tcBorders>
                  <w:noWrap/>
                  <w:vAlign w:val="bottom"/>
                </w:tcPr>
                <w:p w14:paraId="0B08238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596" w:type="pct"/>
                  <w:tcBorders>
                    <w:top w:val="nil"/>
                    <w:left w:val="nil"/>
                    <w:bottom w:val="single" w:color="auto" w:sz="4" w:space="0"/>
                    <w:right w:val="single" w:color="auto" w:sz="4" w:space="0"/>
                  </w:tcBorders>
                  <w:noWrap/>
                  <w:vAlign w:val="bottom"/>
                </w:tcPr>
                <w:p w14:paraId="5246C0F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73" w:type="pct"/>
                  <w:tcBorders>
                    <w:top w:val="nil"/>
                    <w:left w:val="nil"/>
                    <w:bottom w:val="single" w:color="auto" w:sz="4" w:space="0"/>
                    <w:right w:val="single" w:color="auto" w:sz="4" w:space="0"/>
                  </w:tcBorders>
                  <w:noWrap/>
                  <w:vAlign w:val="bottom"/>
                </w:tcPr>
                <w:p w14:paraId="7F667B6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199A1CC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484ED4D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5691E4CB">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48912661">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6</w:t>
                  </w:r>
                </w:p>
              </w:tc>
              <w:tc>
                <w:tcPr>
                  <w:tcW w:w="1740" w:type="pct"/>
                  <w:gridSpan w:val="2"/>
                  <w:tcBorders>
                    <w:top w:val="single" w:color="auto" w:sz="4" w:space="0"/>
                    <w:left w:val="nil"/>
                    <w:bottom w:val="single" w:color="auto" w:sz="4" w:space="0"/>
                    <w:right w:val="single" w:color="auto" w:sz="4" w:space="0"/>
                  </w:tcBorders>
                  <w:vAlign w:val="center"/>
                </w:tcPr>
                <w:p w14:paraId="037A3B5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Pelle plastique</w:t>
                  </w:r>
                </w:p>
              </w:tc>
              <w:tc>
                <w:tcPr>
                  <w:tcW w:w="550" w:type="pct"/>
                  <w:tcBorders>
                    <w:top w:val="nil"/>
                    <w:left w:val="nil"/>
                    <w:bottom w:val="single" w:color="auto" w:sz="4" w:space="0"/>
                    <w:right w:val="single" w:color="auto" w:sz="4" w:space="0"/>
                  </w:tcBorders>
                  <w:noWrap/>
                  <w:vAlign w:val="bottom"/>
                </w:tcPr>
                <w:p w14:paraId="03436C3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596" w:type="pct"/>
                  <w:tcBorders>
                    <w:top w:val="nil"/>
                    <w:left w:val="nil"/>
                    <w:bottom w:val="single" w:color="auto" w:sz="4" w:space="0"/>
                    <w:right w:val="single" w:color="auto" w:sz="4" w:space="0"/>
                  </w:tcBorders>
                  <w:noWrap/>
                  <w:vAlign w:val="bottom"/>
                </w:tcPr>
                <w:p w14:paraId="4C9B849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573" w:type="pct"/>
                  <w:tcBorders>
                    <w:top w:val="nil"/>
                    <w:left w:val="nil"/>
                    <w:bottom w:val="single" w:color="auto" w:sz="4" w:space="0"/>
                    <w:right w:val="single" w:color="auto" w:sz="4" w:space="0"/>
                  </w:tcBorders>
                  <w:noWrap/>
                  <w:vAlign w:val="bottom"/>
                </w:tcPr>
                <w:p w14:paraId="053ABCC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3968C49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034A5B0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E4C920C">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360318C4">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7</w:t>
                  </w:r>
                </w:p>
              </w:tc>
              <w:tc>
                <w:tcPr>
                  <w:tcW w:w="1740" w:type="pct"/>
                  <w:gridSpan w:val="2"/>
                  <w:tcBorders>
                    <w:top w:val="single" w:color="auto" w:sz="4" w:space="0"/>
                    <w:left w:val="nil"/>
                    <w:bottom w:val="single" w:color="auto" w:sz="4" w:space="0"/>
                    <w:right w:val="single" w:color="auto" w:sz="4" w:space="0"/>
                  </w:tcBorders>
                  <w:vAlign w:val="center"/>
                </w:tcPr>
                <w:p w14:paraId="2FD9D99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Balai à manche </w:t>
                  </w:r>
                </w:p>
              </w:tc>
              <w:tc>
                <w:tcPr>
                  <w:tcW w:w="550" w:type="pct"/>
                  <w:tcBorders>
                    <w:top w:val="nil"/>
                    <w:left w:val="nil"/>
                    <w:bottom w:val="single" w:color="auto" w:sz="4" w:space="0"/>
                    <w:right w:val="single" w:color="auto" w:sz="4" w:space="0"/>
                  </w:tcBorders>
                  <w:vAlign w:val="center"/>
                </w:tcPr>
                <w:p w14:paraId="537D4D2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596" w:type="pct"/>
                  <w:tcBorders>
                    <w:top w:val="nil"/>
                    <w:left w:val="nil"/>
                    <w:bottom w:val="single" w:color="auto" w:sz="4" w:space="0"/>
                    <w:right w:val="single" w:color="auto" w:sz="4" w:space="0"/>
                  </w:tcBorders>
                  <w:vAlign w:val="center"/>
                </w:tcPr>
                <w:p w14:paraId="090575BD">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3182795A">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7576332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5296627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706037D4">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0A8BCB40">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8</w:t>
                  </w:r>
                </w:p>
              </w:tc>
              <w:tc>
                <w:tcPr>
                  <w:tcW w:w="1740" w:type="pct"/>
                  <w:gridSpan w:val="2"/>
                  <w:tcBorders>
                    <w:top w:val="single" w:color="auto" w:sz="4" w:space="0"/>
                    <w:left w:val="nil"/>
                    <w:bottom w:val="single" w:color="auto" w:sz="4" w:space="0"/>
                    <w:right w:val="single" w:color="auto" w:sz="4" w:space="0"/>
                  </w:tcBorders>
                  <w:vAlign w:val="center"/>
                </w:tcPr>
                <w:p w14:paraId="3001178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Déodorant de bureau</w:t>
                  </w:r>
                </w:p>
              </w:tc>
              <w:tc>
                <w:tcPr>
                  <w:tcW w:w="550" w:type="pct"/>
                  <w:tcBorders>
                    <w:top w:val="nil"/>
                    <w:left w:val="nil"/>
                    <w:bottom w:val="single" w:color="auto" w:sz="4" w:space="0"/>
                    <w:right w:val="single" w:color="auto" w:sz="4" w:space="0"/>
                  </w:tcBorders>
                  <w:vAlign w:val="center"/>
                </w:tcPr>
                <w:p w14:paraId="34EFDE7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596" w:type="pct"/>
                  <w:tcBorders>
                    <w:top w:val="nil"/>
                    <w:left w:val="nil"/>
                    <w:bottom w:val="single" w:color="auto" w:sz="4" w:space="0"/>
                    <w:right w:val="single" w:color="auto" w:sz="4" w:space="0"/>
                  </w:tcBorders>
                  <w:vAlign w:val="center"/>
                </w:tcPr>
                <w:p w14:paraId="71359DCB">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30F3618B">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03F1E173">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7162A4F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1F9FB61">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364AA997">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9</w:t>
                  </w:r>
                </w:p>
              </w:tc>
              <w:tc>
                <w:tcPr>
                  <w:tcW w:w="1740" w:type="pct"/>
                  <w:gridSpan w:val="2"/>
                  <w:tcBorders>
                    <w:top w:val="single" w:color="auto" w:sz="4" w:space="0"/>
                    <w:left w:val="nil"/>
                    <w:bottom w:val="single" w:color="auto" w:sz="4" w:space="0"/>
                    <w:right w:val="single" w:color="auto" w:sz="4" w:space="0"/>
                  </w:tcBorders>
                  <w:vAlign w:val="center"/>
                </w:tcPr>
                <w:p w14:paraId="6958DD2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Insecticide Oro</w:t>
                  </w:r>
                </w:p>
              </w:tc>
              <w:tc>
                <w:tcPr>
                  <w:tcW w:w="550" w:type="pct"/>
                  <w:tcBorders>
                    <w:top w:val="nil"/>
                    <w:left w:val="nil"/>
                    <w:bottom w:val="single" w:color="auto" w:sz="4" w:space="0"/>
                    <w:right w:val="single" w:color="auto" w:sz="4" w:space="0"/>
                  </w:tcBorders>
                  <w:vAlign w:val="center"/>
                </w:tcPr>
                <w:p w14:paraId="1128C5B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596" w:type="pct"/>
                  <w:tcBorders>
                    <w:top w:val="nil"/>
                    <w:left w:val="nil"/>
                    <w:bottom w:val="single" w:color="auto" w:sz="4" w:space="0"/>
                    <w:right w:val="single" w:color="auto" w:sz="4" w:space="0"/>
                  </w:tcBorders>
                  <w:vAlign w:val="center"/>
                </w:tcPr>
                <w:p w14:paraId="64368959">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1B40032F">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01C6F27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4850E1F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09D64C70">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4E2D94A0">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10</w:t>
                  </w:r>
                </w:p>
              </w:tc>
              <w:tc>
                <w:tcPr>
                  <w:tcW w:w="1740" w:type="pct"/>
                  <w:gridSpan w:val="2"/>
                  <w:tcBorders>
                    <w:top w:val="single" w:color="auto" w:sz="4" w:space="0"/>
                    <w:left w:val="nil"/>
                    <w:bottom w:val="single" w:color="auto" w:sz="4" w:space="0"/>
                    <w:right w:val="single" w:color="auto" w:sz="4" w:space="0"/>
                  </w:tcBorders>
                  <w:vAlign w:val="center"/>
                </w:tcPr>
                <w:p w14:paraId="45AB968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Savon lave-main</w:t>
                  </w:r>
                </w:p>
              </w:tc>
              <w:tc>
                <w:tcPr>
                  <w:tcW w:w="550" w:type="pct"/>
                  <w:tcBorders>
                    <w:top w:val="nil"/>
                    <w:left w:val="nil"/>
                    <w:bottom w:val="single" w:color="auto" w:sz="4" w:space="0"/>
                    <w:right w:val="single" w:color="auto" w:sz="4" w:space="0"/>
                  </w:tcBorders>
                  <w:vAlign w:val="center"/>
                </w:tcPr>
                <w:p w14:paraId="62BB12D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596" w:type="pct"/>
                  <w:tcBorders>
                    <w:top w:val="nil"/>
                    <w:left w:val="nil"/>
                    <w:bottom w:val="single" w:color="auto" w:sz="4" w:space="0"/>
                    <w:right w:val="single" w:color="auto" w:sz="4" w:space="0"/>
                  </w:tcBorders>
                  <w:vAlign w:val="center"/>
                </w:tcPr>
                <w:p w14:paraId="3DCF5CE3">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572B3792">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2FFFC45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021C117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A247A18">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7D3F0821">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11</w:t>
                  </w:r>
                </w:p>
              </w:tc>
              <w:tc>
                <w:tcPr>
                  <w:tcW w:w="1740" w:type="pct"/>
                  <w:gridSpan w:val="2"/>
                  <w:tcBorders>
                    <w:top w:val="single" w:color="auto" w:sz="4" w:space="0"/>
                    <w:left w:val="nil"/>
                    <w:bottom w:val="single" w:color="auto" w:sz="4" w:space="0"/>
                    <w:right w:val="single" w:color="auto" w:sz="4" w:space="0"/>
                  </w:tcBorders>
                  <w:vAlign w:val="center"/>
                </w:tcPr>
                <w:p w14:paraId="7627C79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Papier hygiénique</w:t>
                  </w:r>
                </w:p>
              </w:tc>
              <w:tc>
                <w:tcPr>
                  <w:tcW w:w="550" w:type="pct"/>
                  <w:tcBorders>
                    <w:top w:val="nil"/>
                    <w:left w:val="nil"/>
                    <w:bottom w:val="single" w:color="auto" w:sz="4" w:space="0"/>
                    <w:right w:val="single" w:color="auto" w:sz="4" w:space="0"/>
                  </w:tcBorders>
                  <w:vAlign w:val="center"/>
                </w:tcPr>
                <w:p w14:paraId="6F211F9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Rouleau</w:t>
                  </w:r>
                </w:p>
              </w:tc>
              <w:tc>
                <w:tcPr>
                  <w:tcW w:w="596" w:type="pct"/>
                  <w:tcBorders>
                    <w:top w:val="nil"/>
                    <w:left w:val="nil"/>
                    <w:bottom w:val="single" w:color="auto" w:sz="4" w:space="0"/>
                    <w:right w:val="single" w:color="auto" w:sz="4" w:space="0"/>
                  </w:tcBorders>
                  <w:vAlign w:val="center"/>
                </w:tcPr>
                <w:p w14:paraId="64C67438">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2C656C60">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49FB652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4C6497E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7F784A2D">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746CCA40">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12</w:t>
                  </w:r>
                </w:p>
              </w:tc>
              <w:tc>
                <w:tcPr>
                  <w:tcW w:w="1740" w:type="pct"/>
                  <w:gridSpan w:val="2"/>
                  <w:tcBorders>
                    <w:top w:val="single" w:color="auto" w:sz="4" w:space="0"/>
                    <w:left w:val="nil"/>
                    <w:bottom w:val="single" w:color="auto" w:sz="4" w:space="0"/>
                    <w:right w:val="single" w:color="auto" w:sz="4" w:space="0"/>
                  </w:tcBorders>
                  <w:vAlign w:val="center"/>
                </w:tcPr>
                <w:p w14:paraId="0C97E9C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Raclette</w:t>
                  </w:r>
                </w:p>
              </w:tc>
              <w:tc>
                <w:tcPr>
                  <w:tcW w:w="550" w:type="pct"/>
                  <w:tcBorders>
                    <w:top w:val="nil"/>
                    <w:left w:val="nil"/>
                    <w:bottom w:val="single" w:color="auto" w:sz="4" w:space="0"/>
                    <w:right w:val="single" w:color="auto" w:sz="4" w:space="0"/>
                  </w:tcBorders>
                  <w:vAlign w:val="center"/>
                </w:tcPr>
                <w:p w14:paraId="3AF0E3F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596" w:type="pct"/>
                  <w:tcBorders>
                    <w:top w:val="nil"/>
                    <w:left w:val="nil"/>
                    <w:bottom w:val="single" w:color="auto" w:sz="4" w:space="0"/>
                    <w:right w:val="single" w:color="auto" w:sz="4" w:space="0"/>
                  </w:tcBorders>
                  <w:vAlign w:val="center"/>
                </w:tcPr>
                <w:p w14:paraId="4667598B">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05E31446">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738D6EA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13DC24B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0C0F831D">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44C2A32C">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13</w:t>
                  </w:r>
                </w:p>
              </w:tc>
              <w:tc>
                <w:tcPr>
                  <w:tcW w:w="1740" w:type="pct"/>
                  <w:gridSpan w:val="2"/>
                  <w:tcBorders>
                    <w:top w:val="single" w:color="auto" w:sz="4" w:space="0"/>
                    <w:left w:val="nil"/>
                    <w:bottom w:val="single" w:color="auto" w:sz="4" w:space="0"/>
                    <w:right w:val="single" w:color="auto" w:sz="4" w:space="0"/>
                  </w:tcBorders>
                  <w:vAlign w:val="center"/>
                </w:tcPr>
                <w:p w14:paraId="79FAAE8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Savon de Marseille 200g</w:t>
                  </w:r>
                </w:p>
              </w:tc>
              <w:tc>
                <w:tcPr>
                  <w:tcW w:w="550" w:type="pct"/>
                  <w:tcBorders>
                    <w:top w:val="nil"/>
                    <w:left w:val="nil"/>
                    <w:bottom w:val="single" w:color="auto" w:sz="4" w:space="0"/>
                    <w:right w:val="single" w:color="auto" w:sz="4" w:space="0"/>
                  </w:tcBorders>
                  <w:vAlign w:val="center"/>
                </w:tcPr>
                <w:p w14:paraId="2105EE7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596" w:type="pct"/>
                  <w:tcBorders>
                    <w:top w:val="nil"/>
                    <w:left w:val="nil"/>
                    <w:bottom w:val="single" w:color="auto" w:sz="4" w:space="0"/>
                    <w:right w:val="single" w:color="auto" w:sz="4" w:space="0"/>
                  </w:tcBorders>
                  <w:vAlign w:val="center"/>
                </w:tcPr>
                <w:p w14:paraId="7B9B5161">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108DEEE0">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3011CBF0">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35C9716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19740186">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4A25A017">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14</w:t>
                  </w:r>
                </w:p>
              </w:tc>
              <w:tc>
                <w:tcPr>
                  <w:tcW w:w="1740" w:type="pct"/>
                  <w:gridSpan w:val="2"/>
                  <w:tcBorders>
                    <w:top w:val="single" w:color="auto" w:sz="4" w:space="0"/>
                    <w:left w:val="nil"/>
                    <w:bottom w:val="single" w:color="auto" w:sz="4" w:space="0"/>
                    <w:right w:val="single" w:color="auto" w:sz="4" w:space="0"/>
                  </w:tcBorders>
                  <w:vAlign w:val="center"/>
                </w:tcPr>
                <w:p w14:paraId="207B60C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Gel hydroalcoolique</w:t>
                  </w:r>
                </w:p>
              </w:tc>
              <w:tc>
                <w:tcPr>
                  <w:tcW w:w="550" w:type="pct"/>
                  <w:tcBorders>
                    <w:top w:val="nil"/>
                    <w:left w:val="nil"/>
                    <w:bottom w:val="single" w:color="auto" w:sz="4" w:space="0"/>
                    <w:right w:val="single" w:color="auto" w:sz="4" w:space="0"/>
                  </w:tcBorders>
                  <w:vAlign w:val="center"/>
                </w:tcPr>
                <w:p w14:paraId="383D9F7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596" w:type="pct"/>
                  <w:tcBorders>
                    <w:top w:val="nil"/>
                    <w:left w:val="nil"/>
                    <w:bottom w:val="single" w:color="auto" w:sz="4" w:space="0"/>
                    <w:right w:val="single" w:color="auto" w:sz="4" w:space="0"/>
                  </w:tcBorders>
                  <w:vAlign w:val="center"/>
                </w:tcPr>
                <w:p w14:paraId="2F1C8AC1">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7503C9C1">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2D5FE16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52581D9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6E13DFA3">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126B3917">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15</w:t>
                  </w:r>
                </w:p>
              </w:tc>
              <w:tc>
                <w:tcPr>
                  <w:tcW w:w="1740" w:type="pct"/>
                  <w:gridSpan w:val="2"/>
                  <w:tcBorders>
                    <w:top w:val="single" w:color="auto" w:sz="4" w:space="0"/>
                    <w:left w:val="nil"/>
                    <w:bottom w:val="single" w:color="auto" w:sz="4" w:space="0"/>
                    <w:right w:val="single" w:color="auto" w:sz="4" w:space="0"/>
                  </w:tcBorders>
                  <w:vAlign w:val="center"/>
                </w:tcPr>
                <w:p w14:paraId="3679DEC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Détergent (OMO, So-clean) 80g</w:t>
                  </w:r>
                </w:p>
              </w:tc>
              <w:tc>
                <w:tcPr>
                  <w:tcW w:w="550" w:type="pct"/>
                  <w:tcBorders>
                    <w:top w:val="nil"/>
                    <w:left w:val="nil"/>
                    <w:bottom w:val="single" w:color="auto" w:sz="4" w:space="0"/>
                    <w:right w:val="single" w:color="auto" w:sz="4" w:space="0"/>
                  </w:tcBorders>
                  <w:vAlign w:val="center"/>
                </w:tcPr>
                <w:p w14:paraId="7C65483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596" w:type="pct"/>
                  <w:tcBorders>
                    <w:top w:val="nil"/>
                    <w:left w:val="nil"/>
                    <w:bottom w:val="single" w:color="auto" w:sz="4" w:space="0"/>
                    <w:right w:val="single" w:color="auto" w:sz="4" w:space="0"/>
                  </w:tcBorders>
                  <w:vAlign w:val="center"/>
                </w:tcPr>
                <w:p w14:paraId="548F8B51">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21E084A9">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3D4DFFE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745EA60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323BE7CF">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0B77578B">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16</w:t>
                  </w:r>
                </w:p>
              </w:tc>
              <w:tc>
                <w:tcPr>
                  <w:tcW w:w="1740" w:type="pct"/>
                  <w:gridSpan w:val="2"/>
                  <w:tcBorders>
                    <w:top w:val="single" w:color="auto" w:sz="4" w:space="0"/>
                    <w:left w:val="nil"/>
                    <w:bottom w:val="single" w:color="auto" w:sz="4" w:space="0"/>
                    <w:right w:val="single" w:color="auto" w:sz="4" w:space="0"/>
                  </w:tcBorders>
                  <w:vAlign w:val="center"/>
                </w:tcPr>
                <w:p w14:paraId="7C66358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Sceau en plastique pour ménage 10 à 15 litres</w:t>
                  </w:r>
                </w:p>
              </w:tc>
              <w:tc>
                <w:tcPr>
                  <w:tcW w:w="550" w:type="pct"/>
                  <w:tcBorders>
                    <w:top w:val="nil"/>
                    <w:left w:val="nil"/>
                    <w:bottom w:val="single" w:color="auto" w:sz="4" w:space="0"/>
                    <w:right w:val="single" w:color="auto" w:sz="4" w:space="0"/>
                  </w:tcBorders>
                  <w:vAlign w:val="center"/>
                </w:tcPr>
                <w:p w14:paraId="78215C0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596" w:type="pct"/>
                  <w:tcBorders>
                    <w:top w:val="nil"/>
                    <w:left w:val="nil"/>
                    <w:bottom w:val="single" w:color="auto" w:sz="4" w:space="0"/>
                    <w:right w:val="single" w:color="auto" w:sz="4" w:space="0"/>
                  </w:tcBorders>
                  <w:vAlign w:val="center"/>
                </w:tcPr>
                <w:p w14:paraId="32D56C6A">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40ACE491">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43C9622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1FC70C9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4568BED3">
              <w:tblPrEx>
                <w:tblCellMar>
                  <w:top w:w="0" w:type="dxa"/>
                  <w:left w:w="70" w:type="dxa"/>
                  <w:bottom w:w="0" w:type="dxa"/>
                  <w:right w:w="70" w:type="dxa"/>
                </w:tblCellMar>
              </w:tblPrEx>
              <w:trPr>
                <w:trHeight w:val="300" w:hRule="atLeast"/>
              </w:trPr>
              <w:tc>
                <w:tcPr>
                  <w:tcW w:w="184" w:type="pct"/>
                  <w:tcBorders>
                    <w:top w:val="nil"/>
                    <w:left w:val="single" w:color="auto" w:sz="4" w:space="0"/>
                    <w:bottom w:val="single" w:color="auto" w:sz="4" w:space="0"/>
                    <w:right w:val="single" w:color="auto" w:sz="4" w:space="0"/>
                  </w:tcBorders>
                  <w:noWrap/>
                  <w:vAlign w:val="bottom"/>
                </w:tcPr>
                <w:p w14:paraId="3F38C4F2">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17</w:t>
                  </w:r>
                </w:p>
              </w:tc>
              <w:tc>
                <w:tcPr>
                  <w:tcW w:w="1740" w:type="pct"/>
                  <w:gridSpan w:val="2"/>
                  <w:tcBorders>
                    <w:top w:val="single" w:color="auto" w:sz="4" w:space="0"/>
                    <w:left w:val="nil"/>
                    <w:bottom w:val="single" w:color="auto" w:sz="4" w:space="0"/>
                    <w:right w:val="single" w:color="auto" w:sz="4" w:space="0"/>
                  </w:tcBorders>
                  <w:vAlign w:val="center"/>
                </w:tcPr>
                <w:p w14:paraId="7FE83C1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Serpillère Sol </w:t>
                  </w:r>
                </w:p>
              </w:tc>
              <w:tc>
                <w:tcPr>
                  <w:tcW w:w="550" w:type="pct"/>
                  <w:tcBorders>
                    <w:top w:val="nil"/>
                    <w:left w:val="nil"/>
                    <w:bottom w:val="single" w:color="auto" w:sz="4" w:space="0"/>
                    <w:right w:val="single" w:color="auto" w:sz="4" w:space="0"/>
                  </w:tcBorders>
                  <w:vAlign w:val="center"/>
                </w:tcPr>
                <w:p w14:paraId="0B56702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Unité</w:t>
                  </w:r>
                </w:p>
              </w:tc>
              <w:tc>
                <w:tcPr>
                  <w:tcW w:w="596" w:type="pct"/>
                  <w:tcBorders>
                    <w:top w:val="nil"/>
                    <w:left w:val="nil"/>
                    <w:bottom w:val="single" w:color="auto" w:sz="4" w:space="0"/>
                    <w:right w:val="single" w:color="auto" w:sz="4" w:space="0"/>
                  </w:tcBorders>
                  <w:vAlign w:val="center"/>
                </w:tcPr>
                <w:p w14:paraId="0E19B016">
                  <w:pPr>
                    <w:pBdr>
                      <w:top w:val="none" w:color="auto" w:sz="0" w:space="0"/>
                      <w:left w:val="none" w:color="auto" w:sz="0" w:space="0"/>
                      <w:bottom w:val="none" w:color="auto" w:sz="0" w:space="0"/>
                      <w:right w:val="none" w:color="auto" w:sz="0" w:space="0"/>
                      <w:between w:val="none" w:color="auto" w:sz="0" w:space="0"/>
                    </w:pBdr>
                    <w:jc w:val="center"/>
                    <w:rPr>
                      <w:rFonts w:ascii="Calibri" w:hAnsi="Calibri" w:eastAsia="Times New Roman" w:cs="Calibri"/>
                      <w:sz w:val="22"/>
                      <w:szCs w:val="22"/>
                      <w:lang w:val="fr-FR" w:eastAsia="fr-FR"/>
                    </w:rPr>
                  </w:pPr>
                  <w:r>
                    <w:rPr>
                      <w:rFonts w:ascii="Calibri" w:hAnsi="Calibri" w:eastAsia="Times New Roman" w:cs="Calibri"/>
                      <w:sz w:val="22"/>
                      <w:szCs w:val="22"/>
                      <w:lang w:val="fr-FR" w:eastAsia="fr-FR"/>
                    </w:rPr>
                    <w:t> </w:t>
                  </w:r>
                </w:p>
              </w:tc>
              <w:tc>
                <w:tcPr>
                  <w:tcW w:w="573" w:type="pct"/>
                  <w:tcBorders>
                    <w:top w:val="nil"/>
                    <w:left w:val="nil"/>
                    <w:bottom w:val="single" w:color="auto" w:sz="4" w:space="0"/>
                    <w:right w:val="single" w:color="auto" w:sz="4" w:space="0"/>
                  </w:tcBorders>
                  <w:noWrap/>
                  <w:vAlign w:val="center"/>
                </w:tcPr>
                <w:p w14:paraId="0A84F1A5">
                  <w:pPr>
                    <w:pBdr>
                      <w:top w:val="none" w:color="auto" w:sz="0" w:space="0"/>
                      <w:left w:val="none" w:color="auto" w:sz="0" w:space="0"/>
                      <w:bottom w:val="none" w:color="auto" w:sz="0" w:space="0"/>
                      <w:right w:val="none" w:color="auto" w:sz="0" w:space="0"/>
                      <w:between w:val="none" w:color="auto" w:sz="0" w:space="0"/>
                    </w:pBdr>
                    <w:jc w:val="right"/>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641" w:type="pct"/>
                  <w:tcBorders>
                    <w:top w:val="nil"/>
                    <w:left w:val="nil"/>
                    <w:bottom w:val="single" w:color="auto" w:sz="4" w:space="0"/>
                    <w:right w:val="single" w:color="auto" w:sz="4" w:space="0"/>
                  </w:tcBorders>
                  <w:noWrap/>
                  <w:vAlign w:val="bottom"/>
                </w:tcPr>
                <w:p w14:paraId="2936FC8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c>
                <w:tcPr>
                  <w:tcW w:w="716" w:type="pct"/>
                  <w:tcBorders>
                    <w:top w:val="nil"/>
                    <w:left w:val="nil"/>
                    <w:bottom w:val="single" w:color="auto" w:sz="4" w:space="0"/>
                    <w:right w:val="single" w:color="auto" w:sz="4" w:space="0"/>
                  </w:tcBorders>
                  <w:noWrap/>
                  <w:vAlign w:val="bottom"/>
                </w:tcPr>
                <w:p w14:paraId="3D8228E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w:t>
                  </w:r>
                </w:p>
              </w:tc>
            </w:tr>
            <w:tr w14:paraId="0203EA72">
              <w:tblPrEx>
                <w:tblCellMar>
                  <w:top w:w="0" w:type="dxa"/>
                  <w:left w:w="70" w:type="dxa"/>
                  <w:bottom w:w="0" w:type="dxa"/>
                  <w:right w:w="70" w:type="dxa"/>
                </w:tblCellMar>
              </w:tblPrEx>
              <w:trPr>
                <w:trHeight w:val="288" w:hRule="atLeast"/>
              </w:trPr>
              <w:tc>
                <w:tcPr>
                  <w:tcW w:w="184" w:type="pct"/>
                  <w:tcBorders>
                    <w:top w:val="nil"/>
                    <w:left w:val="nil"/>
                    <w:bottom w:val="nil"/>
                    <w:right w:val="nil"/>
                  </w:tcBorders>
                  <w:noWrap/>
                  <w:vAlign w:val="bottom"/>
                </w:tcPr>
                <w:p w14:paraId="5E6D7D5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c>
                <w:tcPr>
                  <w:tcW w:w="641" w:type="pct"/>
                  <w:tcBorders>
                    <w:top w:val="nil"/>
                    <w:left w:val="nil"/>
                    <w:bottom w:val="nil"/>
                    <w:right w:val="nil"/>
                  </w:tcBorders>
                  <w:noWrap/>
                  <w:vAlign w:val="bottom"/>
                </w:tcPr>
                <w:p w14:paraId="296F5B63">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099" w:type="pct"/>
                  <w:tcBorders>
                    <w:top w:val="nil"/>
                    <w:left w:val="nil"/>
                    <w:bottom w:val="nil"/>
                    <w:right w:val="nil"/>
                  </w:tcBorders>
                  <w:noWrap/>
                  <w:vAlign w:val="bottom"/>
                </w:tcPr>
                <w:p w14:paraId="3011AF72">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50" w:type="pct"/>
                  <w:tcBorders>
                    <w:top w:val="nil"/>
                    <w:left w:val="nil"/>
                    <w:bottom w:val="nil"/>
                    <w:right w:val="nil"/>
                  </w:tcBorders>
                  <w:noWrap/>
                  <w:vAlign w:val="bottom"/>
                </w:tcPr>
                <w:p w14:paraId="31847105">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6" w:type="pct"/>
                  <w:tcBorders>
                    <w:top w:val="nil"/>
                    <w:left w:val="nil"/>
                    <w:bottom w:val="nil"/>
                    <w:right w:val="nil"/>
                  </w:tcBorders>
                  <w:noWrap/>
                  <w:vAlign w:val="bottom"/>
                </w:tcPr>
                <w:p w14:paraId="40F0A708">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73" w:type="pct"/>
                  <w:tcBorders>
                    <w:top w:val="nil"/>
                    <w:left w:val="nil"/>
                    <w:bottom w:val="nil"/>
                    <w:right w:val="nil"/>
                  </w:tcBorders>
                  <w:noWrap/>
                  <w:vAlign w:val="bottom"/>
                </w:tcPr>
                <w:p w14:paraId="6B44AC0E">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41" w:type="pct"/>
                  <w:tcBorders>
                    <w:top w:val="nil"/>
                    <w:left w:val="nil"/>
                    <w:bottom w:val="nil"/>
                    <w:right w:val="nil"/>
                  </w:tcBorders>
                  <w:noWrap/>
                  <w:vAlign w:val="bottom"/>
                </w:tcPr>
                <w:p w14:paraId="4489803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16" w:type="pct"/>
                  <w:tcBorders>
                    <w:top w:val="nil"/>
                    <w:left w:val="nil"/>
                    <w:bottom w:val="nil"/>
                    <w:right w:val="nil"/>
                  </w:tcBorders>
                  <w:noWrap/>
                  <w:vAlign w:val="bottom"/>
                </w:tcPr>
                <w:p w14:paraId="6A094E0B">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0A20E764">
              <w:tblPrEx>
                <w:tblCellMar>
                  <w:top w:w="0" w:type="dxa"/>
                  <w:left w:w="70" w:type="dxa"/>
                  <w:bottom w:w="0" w:type="dxa"/>
                  <w:right w:w="70" w:type="dxa"/>
                </w:tblCellMar>
              </w:tblPrEx>
              <w:trPr>
                <w:trHeight w:val="288" w:hRule="atLeast"/>
              </w:trPr>
              <w:tc>
                <w:tcPr>
                  <w:tcW w:w="184" w:type="pct"/>
                  <w:tcBorders>
                    <w:top w:val="nil"/>
                    <w:left w:val="nil"/>
                    <w:bottom w:val="nil"/>
                    <w:right w:val="nil"/>
                  </w:tcBorders>
                  <w:noWrap/>
                  <w:vAlign w:val="bottom"/>
                </w:tcPr>
                <w:p w14:paraId="6B45C0D9">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41" w:type="pct"/>
                  <w:tcBorders>
                    <w:top w:val="nil"/>
                    <w:left w:val="nil"/>
                    <w:bottom w:val="nil"/>
                    <w:right w:val="nil"/>
                  </w:tcBorders>
                  <w:noWrap/>
                  <w:vAlign w:val="bottom"/>
                </w:tcPr>
                <w:p w14:paraId="6E042FD4">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099" w:type="pct"/>
                  <w:tcBorders>
                    <w:top w:val="nil"/>
                    <w:left w:val="nil"/>
                    <w:bottom w:val="nil"/>
                    <w:right w:val="nil"/>
                  </w:tcBorders>
                  <w:noWrap/>
                  <w:vAlign w:val="bottom"/>
                </w:tcPr>
                <w:p w14:paraId="31ABD79F">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50" w:type="pct"/>
                  <w:tcBorders>
                    <w:top w:val="nil"/>
                    <w:left w:val="nil"/>
                    <w:bottom w:val="nil"/>
                    <w:right w:val="nil"/>
                  </w:tcBorders>
                  <w:noWrap/>
                  <w:vAlign w:val="bottom"/>
                </w:tcPr>
                <w:p w14:paraId="287BAF20">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96" w:type="pct"/>
                  <w:tcBorders>
                    <w:top w:val="nil"/>
                    <w:left w:val="nil"/>
                    <w:bottom w:val="nil"/>
                    <w:right w:val="nil"/>
                  </w:tcBorders>
                  <w:noWrap/>
                  <w:vAlign w:val="bottom"/>
                </w:tcPr>
                <w:p w14:paraId="2BFA3997">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73" w:type="pct"/>
                  <w:tcBorders>
                    <w:top w:val="nil"/>
                    <w:left w:val="nil"/>
                    <w:bottom w:val="nil"/>
                    <w:right w:val="nil"/>
                  </w:tcBorders>
                  <w:noWrap/>
                  <w:vAlign w:val="bottom"/>
                </w:tcPr>
                <w:p w14:paraId="39801CF7">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41" w:type="pct"/>
                  <w:tcBorders>
                    <w:top w:val="nil"/>
                    <w:left w:val="nil"/>
                    <w:bottom w:val="nil"/>
                    <w:right w:val="nil"/>
                  </w:tcBorders>
                  <w:noWrap/>
                  <w:vAlign w:val="bottom"/>
                </w:tcPr>
                <w:p w14:paraId="02E3F1A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16" w:type="pct"/>
                  <w:tcBorders>
                    <w:top w:val="nil"/>
                    <w:left w:val="nil"/>
                    <w:bottom w:val="nil"/>
                    <w:right w:val="nil"/>
                  </w:tcBorders>
                  <w:noWrap/>
                  <w:vAlign w:val="bottom"/>
                </w:tcPr>
                <w:p w14:paraId="7DBB00F6">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03D0F114">
              <w:tblPrEx>
                <w:tblCellMar>
                  <w:top w:w="0" w:type="dxa"/>
                  <w:left w:w="70" w:type="dxa"/>
                  <w:bottom w:w="0" w:type="dxa"/>
                  <w:right w:w="70" w:type="dxa"/>
                </w:tblCellMar>
              </w:tblPrEx>
              <w:trPr>
                <w:trHeight w:val="288" w:hRule="atLeast"/>
              </w:trPr>
              <w:tc>
                <w:tcPr>
                  <w:tcW w:w="184" w:type="pct"/>
                  <w:tcBorders>
                    <w:top w:val="nil"/>
                    <w:left w:val="nil"/>
                    <w:bottom w:val="nil"/>
                    <w:right w:val="nil"/>
                  </w:tcBorders>
                  <w:noWrap/>
                  <w:vAlign w:val="bottom"/>
                </w:tcPr>
                <w:p w14:paraId="2B59A1D9">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740" w:type="pct"/>
                  <w:gridSpan w:val="2"/>
                  <w:tcBorders>
                    <w:top w:val="nil"/>
                    <w:left w:val="nil"/>
                    <w:bottom w:val="nil"/>
                    <w:right w:val="nil"/>
                  </w:tcBorders>
                  <w:noWrap/>
                  <w:vAlign w:val="bottom"/>
                </w:tcPr>
                <w:p w14:paraId="28A2D65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Confirmation de la validité de l'offre : </w:t>
                  </w:r>
                </w:p>
              </w:tc>
              <w:tc>
                <w:tcPr>
                  <w:tcW w:w="550" w:type="pct"/>
                  <w:tcBorders>
                    <w:top w:val="nil"/>
                    <w:left w:val="nil"/>
                    <w:bottom w:val="nil"/>
                    <w:right w:val="nil"/>
                  </w:tcBorders>
                  <w:noWrap/>
                  <w:vAlign w:val="bottom"/>
                </w:tcPr>
                <w:p w14:paraId="0A06105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c>
                <w:tcPr>
                  <w:tcW w:w="596" w:type="pct"/>
                  <w:tcBorders>
                    <w:top w:val="nil"/>
                    <w:left w:val="nil"/>
                    <w:bottom w:val="nil"/>
                    <w:right w:val="nil"/>
                  </w:tcBorders>
                  <w:noWrap/>
                  <w:vAlign w:val="bottom"/>
                </w:tcPr>
                <w:p w14:paraId="25ADA4B0">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73" w:type="pct"/>
                  <w:tcBorders>
                    <w:top w:val="nil"/>
                    <w:left w:val="nil"/>
                    <w:bottom w:val="nil"/>
                    <w:right w:val="nil"/>
                  </w:tcBorders>
                  <w:noWrap/>
                  <w:vAlign w:val="bottom"/>
                </w:tcPr>
                <w:p w14:paraId="1193A791">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41" w:type="pct"/>
                  <w:tcBorders>
                    <w:top w:val="nil"/>
                    <w:left w:val="nil"/>
                    <w:bottom w:val="nil"/>
                    <w:right w:val="nil"/>
                  </w:tcBorders>
                  <w:noWrap/>
                  <w:vAlign w:val="bottom"/>
                </w:tcPr>
                <w:p w14:paraId="68901EEB">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16" w:type="pct"/>
                  <w:tcBorders>
                    <w:top w:val="nil"/>
                    <w:left w:val="nil"/>
                    <w:bottom w:val="nil"/>
                    <w:right w:val="nil"/>
                  </w:tcBorders>
                  <w:noWrap/>
                  <w:vAlign w:val="bottom"/>
                </w:tcPr>
                <w:p w14:paraId="7BFF14E1">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r w14:paraId="2B39066F">
              <w:tblPrEx>
                <w:tblCellMar>
                  <w:top w:w="0" w:type="dxa"/>
                  <w:left w:w="70" w:type="dxa"/>
                  <w:bottom w:w="0" w:type="dxa"/>
                  <w:right w:w="70" w:type="dxa"/>
                </w:tblCellMar>
              </w:tblPrEx>
              <w:trPr>
                <w:trHeight w:val="288" w:hRule="atLeast"/>
              </w:trPr>
              <w:tc>
                <w:tcPr>
                  <w:tcW w:w="184" w:type="pct"/>
                  <w:tcBorders>
                    <w:top w:val="nil"/>
                    <w:left w:val="nil"/>
                    <w:bottom w:val="nil"/>
                    <w:right w:val="nil"/>
                  </w:tcBorders>
                  <w:noWrap/>
                  <w:vAlign w:val="bottom"/>
                </w:tcPr>
                <w:p w14:paraId="01BD5121">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1740" w:type="pct"/>
                  <w:gridSpan w:val="2"/>
                  <w:tcBorders>
                    <w:top w:val="nil"/>
                    <w:left w:val="nil"/>
                    <w:bottom w:val="nil"/>
                    <w:right w:val="nil"/>
                  </w:tcBorders>
                  <w:noWrap/>
                  <w:vAlign w:val="bottom"/>
                </w:tcPr>
                <w:p w14:paraId="56DE0FB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r>
                    <w:rPr>
                      <w:rFonts w:ascii="Calibri" w:hAnsi="Calibri" w:eastAsia="Times New Roman" w:cs="Calibri"/>
                      <w:color w:val="000000"/>
                      <w:sz w:val="22"/>
                      <w:szCs w:val="22"/>
                      <w:lang w:val="fr-FR" w:eastAsia="fr-FR"/>
                    </w:rPr>
                    <w:t xml:space="preserve">Période de garantie : </w:t>
                  </w:r>
                </w:p>
              </w:tc>
              <w:tc>
                <w:tcPr>
                  <w:tcW w:w="550" w:type="pct"/>
                  <w:tcBorders>
                    <w:top w:val="nil"/>
                    <w:left w:val="nil"/>
                    <w:bottom w:val="nil"/>
                    <w:right w:val="nil"/>
                  </w:tcBorders>
                  <w:noWrap/>
                  <w:vAlign w:val="bottom"/>
                </w:tcPr>
                <w:p w14:paraId="200CD5B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c>
                <w:tcPr>
                  <w:tcW w:w="596" w:type="pct"/>
                  <w:tcBorders>
                    <w:top w:val="nil"/>
                    <w:left w:val="nil"/>
                    <w:bottom w:val="nil"/>
                    <w:right w:val="nil"/>
                  </w:tcBorders>
                  <w:noWrap/>
                  <w:vAlign w:val="bottom"/>
                </w:tcPr>
                <w:p w14:paraId="276EB05C">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573" w:type="pct"/>
                  <w:tcBorders>
                    <w:top w:val="nil"/>
                    <w:left w:val="nil"/>
                    <w:bottom w:val="nil"/>
                    <w:right w:val="nil"/>
                  </w:tcBorders>
                  <w:noWrap/>
                  <w:vAlign w:val="bottom"/>
                </w:tcPr>
                <w:p w14:paraId="5C7070B8">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641" w:type="pct"/>
                  <w:tcBorders>
                    <w:top w:val="nil"/>
                    <w:left w:val="nil"/>
                    <w:bottom w:val="nil"/>
                    <w:right w:val="nil"/>
                  </w:tcBorders>
                  <w:noWrap/>
                  <w:vAlign w:val="bottom"/>
                </w:tcPr>
                <w:p w14:paraId="60A11EA1">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c>
                <w:tcPr>
                  <w:tcW w:w="716" w:type="pct"/>
                  <w:tcBorders>
                    <w:top w:val="nil"/>
                    <w:left w:val="nil"/>
                    <w:bottom w:val="nil"/>
                    <w:right w:val="nil"/>
                  </w:tcBorders>
                  <w:noWrap/>
                  <w:vAlign w:val="bottom"/>
                </w:tcPr>
                <w:p w14:paraId="2020F3E3">
                  <w:pPr>
                    <w:pBdr>
                      <w:top w:val="none" w:color="auto" w:sz="0" w:space="0"/>
                      <w:left w:val="none" w:color="auto" w:sz="0" w:space="0"/>
                      <w:bottom w:val="none" w:color="auto" w:sz="0" w:space="0"/>
                      <w:right w:val="none" w:color="auto" w:sz="0" w:space="0"/>
                      <w:between w:val="none" w:color="auto" w:sz="0" w:space="0"/>
                    </w:pBdr>
                    <w:rPr>
                      <w:rFonts w:eastAsia="Times New Roman"/>
                      <w:sz w:val="20"/>
                      <w:szCs w:val="20"/>
                      <w:lang w:val="fr-FR" w:eastAsia="fr-FR"/>
                    </w:rPr>
                  </w:pPr>
                </w:p>
              </w:tc>
            </w:tr>
          </w:tbl>
          <w:p w14:paraId="107A94E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0A4D06A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4805689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1289877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411E1B8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3B12A7D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55BEAE5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0F3400E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59134C9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546E69A4">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2AD78D2C">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2A4FAD9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4DC38D8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6219C17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1121013A">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3A38CA9D">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2FC1B9E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3604EC9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75F44BDE">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380F71A5">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4387934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432A819B">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50BAFD96">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309F3B02">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67A79B8F">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2407A30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54051FF9">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63A87FA7">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52360E98">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p w14:paraId="7EDAD0C1">
            <w:pPr>
              <w:pBdr>
                <w:top w:val="none" w:color="auto" w:sz="0" w:space="0"/>
                <w:left w:val="none" w:color="auto" w:sz="0" w:space="0"/>
                <w:bottom w:val="none" w:color="auto" w:sz="0" w:space="0"/>
                <w:right w:val="none" w:color="auto" w:sz="0" w:space="0"/>
                <w:between w:val="none" w:color="auto" w:sz="0" w:space="0"/>
              </w:pBdr>
              <w:rPr>
                <w:rFonts w:ascii="Calibri" w:hAnsi="Calibri" w:eastAsia="Times New Roman" w:cs="Calibri"/>
                <w:color w:val="000000"/>
                <w:sz w:val="22"/>
                <w:szCs w:val="22"/>
                <w:lang w:val="fr-FR" w:eastAsia="fr-FR"/>
              </w:rPr>
            </w:pPr>
          </w:p>
        </w:tc>
      </w:tr>
    </w:tbl>
    <w:p w14:paraId="0FE0D26B">
      <w:pPr>
        <w:pStyle w:val="10"/>
        <w:rPr>
          <w:bCs/>
          <w:u w:val="single"/>
        </w:rPr>
      </w:pPr>
    </w:p>
    <w:sectPr>
      <w:footerReference r:id="rId5" w:type="default"/>
      <w:pgSz w:w="12240" w:h="15840"/>
      <w:pgMar w:top="993" w:right="1325" w:bottom="1985" w:left="72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9" w:usb3="00000000" w:csb0="000001FF" w:csb1="00000000"/>
  </w:font>
  <w:font w:name="Trebuchet MS">
    <w:panose1 w:val="020B0603020202020204"/>
    <w:charset w:val="00"/>
    <w:family w:val="swiss"/>
    <w:pitch w:val="default"/>
    <w:sig w:usb0="00000687" w:usb1="00000000" w:usb2="00000000" w:usb3="00000000" w:csb0="2000009F" w:csb1="00000000"/>
  </w:font>
  <w:font w:name="Arial Narrow">
    <w:panose1 w:val="020B0606020202030204"/>
    <w:charset w:val="00"/>
    <w:family w:val="swiss"/>
    <w:pitch w:val="default"/>
    <w:sig w:usb0="00000287" w:usb1="00000800" w:usb2="00000000" w:usb3="00000000" w:csb0="2000009F" w:csb1="DFD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8242070"/>
      <w:docPartObj>
        <w:docPartGallery w:val="AutoText"/>
      </w:docPartObj>
    </w:sdtPr>
    <w:sdtContent>
      <w:p w14:paraId="6C4AC869">
        <w:pPr>
          <w:pStyle w:val="7"/>
          <w:jc w:val="right"/>
        </w:pPr>
        <w:r>
          <w:fldChar w:fldCharType="begin"/>
        </w:r>
        <w:r>
          <w:instrText xml:space="preserve">PAGE   \* MERGEFORMAT</w:instrText>
        </w:r>
        <w:r>
          <w:fldChar w:fldCharType="separate"/>
        </w:r>
        <w:r>
          <w:rPr>
            <w:lang w:val="fr-FR"/>
          </w:rPr>
          <w:t>7</w:t>
        </w:r>
        <w:r>
          <w:fldChar w:fldCharType="end"/>
        </w:r>
      </w:p>
    </w:sdtContent>
  </w:sdt>
  <w:p w14:paraId="0BF746E7">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0F0948"/>
    <w:multiLevelType w:val="multilevel"/>
    <w:tmpl w:val="370F0948"/>
    <w:lvl w:ilvl="0" w:tentative="0">
      <w:start w:val="1"/>
      <w:numFmt w:val="bullet"/>
      <w:lvlText w:val="-"/>
      <w:lvlJc w:val="left"/>
      <w:pPr>
        <w:ind w:left="927" w:hanging="360"/>
      </w:pPr>
      <w:rPr>
        <w:rFonts w:hint="default" w:ascii="Calibri" w:hAnsi="Calibri" w:eastAsia="Calibri" w:cs="Calibri"/>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47541AE6"/>
    <w:multiLevelType w:val="multilevel"/>
    <w:tmpl w:val="47541AE6"/>
    <w:lvl w:ilvl="0" w:tentative="0">
      <w:start w:val="1"/>
      <w:numFmt w:val="decimal"/>
      <w:lvlText w:val="%1."/>
      <w:lvlJc w:val="left"/>
      <w:rPr>
        <w:rFonts w:ascii="Calibri" w:hAnsi="Calibri" w:eastAsia="Calibri" w:cs="Calibri"/>
        <w:b/>
        <w:bCs/>
        <w:position w:val="0"/>
        <w:rtl w:val="0"/>
      </w:rPr>
    </w:lvl>
    <w:lvl w:ilvl="1" w:tentative="0">
      <w:start w:val="1"/>
      <w:numFmt w:val="lowerLetter"/>
      <w:lvlText w:val="%2."/>
      <w:lvlJc w:val="left"/>
      <w:rPr>
        <w:rFonts w:ascii="Calibri" w:hAnsi="Calibri" w:eastAsia="Calibri" w:cs="Calibri"/>
        <w:b/>
        <w:bCs/>
        <w:position w:val="0"/>
        <w:rtl w:val="0"/>
      </w:rPr>
    </w:lvl>
    <w:lvl w:ilvl="2" w:tentative="0">
      <w:start w:val="1"/>
      <w:numFmt w:val="lowerRoman"/>
      <w:lvlText w:val="%3."/>
      <w:lvlJc w:val="left"/>
      <w:rPr>
        <w:rFonts w:ascii="Calibri" w:hAnsi="Calibri" w:eastAsia="Calibri" w:cs="Calibri"/>
        <w:b/>
        <w:bCs/>
        <w:position w:val="0"/>
        <w:rtl w:val="0"/>
      </w:rPr>
    </w:lvl>
    <w:lvl w:ilvl="3" w:tentative="0">
      <w:start w:val="1"/>
      <w:numFmt w:val="decimal"/>
      <w:lvlText w:val="%4."/>
      <w:lvlJc w:val="left"/>
      <w:rPr>
        <w:rFonts w:ascii="Calibri" w:hAnsi="Calibri" w:eastAsia="Calibri" w:cs="Calibri"/>
        <w:b/>
        <w:bCs/>
        <w:position w:val="0"/>
        <w:rtl w:val="0"/>
      </w:rPr>
    </w:lvl>
    <w:lvl w:ilvl="4" w:tentative="0">
      <w:start w:val="1"/>
      <w:numFmt w:val="lowerLetter"/>
      <w:lvlText w:val="%5."/>
      <w:lvlJc w:val="left"/>
      <w:rPr>
        <w:rFonts w:ascii="Calibri" w:hAnsi="Calibri" w:eastAsia="Calibri" w:cs="Calibri"/>
        <w:b/>
        <w:bCs/>
        <w:position w:val="0"/>
        <w:rtl w:val="0"/>
      </w:rPr>
    </w:lvl>
    <w:lvl w:ilvl="5" w:tentative="0">
      <w:start w:val="1"/>
      <w:numFmt w:val="lowerRoman"/>
      <w:lvlText w:val="%6."/>
      <w:lvlJc w:val="left"/>
      <w:rPr>
        <w:rFonts w:ascii="Calibri" w:hAnsi="Calibri" w:eastAsia="Calibri" w:cs="Calibri"/>
        <w:b/>
        <w:bCs/>
        <w:position w:val="0"/>
        <w:rtl w:val="0"/>
      </w:rPr>
    </w:lvl>
    <w:lvl w:ilvl="6" w:tentative="0">
      <w:start w:val="1"/>
      <w:numFmt w:val="decimal"/>
      <w:lvlText w:val="%7."/>
      <w:lvlJc w:val="left"/>
      <w:rPr>
        <w:rFonts w:ascii="Calibri" w:hAnsi="Calibri" w:eastAsia="Calibri" w:cs="Calibri"/>
        <w:b/>
        <w:bCs/>
        <w:position w:val="0"/>
        <w:rtl w:val="0"/>
      </w:rPr>
    </w:lvl>
    <w:lvl w:ilvl="7" w:tentative="0">
      <w:start w:val="1"/>
      <w:numFmt w:val="lowerLetter"/>
      <w:lvlText w:val="%8."/>
      <w:lvlJc w:val="left"/>
      <w:rPr>
        <w:rFonts w:ascii="Calibri" w:hAnsi="Calibri" w:eastAsia="Calibri" w:cs="Calibri"/>
        <w:b/>
        <w:bCs/>
        <w:position w:val="0"/>
        <w:rtl w:val="0"/>
      </w:rPr>
    </w:lvl>
    <w:lvl w:ilvl="8" w:tentative="0">
      <w:start w:val="1"/>
      <w:numFmt w:val="lowerRoman"/>
      <w:lvlText w:val="%9."/>
      <w:lvlJc w:val="left"/>
      <w:rPr>
        <w:rFonts w:ascii="Calibri" w:hAnsi="Calibri" w:eastAsia="Calibri" w:cs="Calibri"/>
        <w:b/>
        <w:bCs/>
        <w:position w:val="0"/>
        <w:rtl w:val="0"/>
      </w:rPr>
    </w:lvl>
  </w:abstractNum>
  <w:abstractNum w:abstractNumId="2">
    <w:nsid w:val="4AC4158A"/>
    <w:multiLevelType w:val="multilevel"/>
    <w:tmpl w:val="4AC4158A"/>
    <w:lvl w:ilvl="0" w:tentative="0">
      <w:start w:val="1"/>
      <w:numFmt w:val="bullet"/>
      <w:lvlText w:val="-"/>
      <w:lvlJc w:val="left"/>
      <w:pPr>
        <w:ind w:left="927" w:hanging="360"/>
      </w:pPr>
      <w:rPr>
        <w:rFonts w:hint="default" w:ascii="Calibri" w:hAnsi="Calibri" w:eastAsia="Calibri" w:cs="Calibri"/>
      </w:rPr>
    </w:lvl>
    <w:lvl w:ilvl="1" w:tentative="0">
      <w:start w:val="1"/>
      <w:numFmt w:val="bullet"/>
      <w:lvlText w:val="o"/>
      <w:lvlJc w:val="left"/>
      <w:pPr>
        <w:ind w:left="1647" w:hanging="360"/>
      </w:pPr>
      <w:rPr>
        <w:rFonts w:hint="default" w:ascii="Courier New" w:hAnsi="Courier New" w:cs="Courier New"/>
      </w:rPr>
    </w:lvl>
    <w:lvl w:ilvl="2" w:tentative="0">
      <w:start w:val="1"/>
      <w:numFmt w:val="bullet"/>
      <w:lvlText w:val=""/>
      <w:lvlJc w:val="left"/>
      <w:pPr>
        <w:ind w:left="2367" w:hanging="360"/>
      </w:pPr>
      <w:rPr>
        <w:rFonts w:hint="default" w:ascii="Wingdings" w:hAnsi="Wingdings"/>
      </w:rPr>
    </w:lvl>
    <w:lvl w:ilvl="3" w:tentative="0">
      <w:start w:val="1"/>
      <w:numFmt w:val="bullet"/>
      <w:lvlText w:val=""/>
      <w:lvlJc w:val="left"/>
      <w:pPr>
        <w:ind w:left="3087" w:hanging="360"/>
      </w:pPr>
      <w:rPr>
        <w:rFonts w:hint="default" w:ascii="Symbol" w:hAnsi="Symbol"/>
      </w:rPr>
    </w:lvl>
    <w:lvl w:ilvl="4" w:tentative="0">
      <w:start w:val="1"/>
      <w:numFmt w:val="bullet"/>
      <w:lvlText w:val="o"/>
      <w:lvlJc w:val="left"/>
      <w:pPr>
        <w:ind w:left="3807" w:hanging="360"/>
      </w:pPr>
      <w:rPr>
        <w:rFonts w:hint="default" w:ascii="Courier New" w:hAnsi="Courier New" w:cs="Courier New"/>
      </w:rPr>
    </w:lvl>
    <w:lvl w:ilvl="5" w:tentative="0">
      <w:start w:val="1"/>
      <w:numFmt w:val="bullet"/>
      <w:lvlText w:val=""/>
      <w:lvlJc w:val="left"/>
      <w:pPr>
        <w:ind w:left="4527" w:hanging="360"/>
      </w:pPr>
      <w:rPr>
        <w:rFonts w:hint="default" w:ascii="Wingdings" w:hAnsi="Wingdings"/>
      </w:rPr>
    </w:lvl>
    <w:lvl w:ilvl="6" w:tentative="0">
      <w:start w:val="1"/>
      <w:numFmt w:val="bullet"/>
      <w:lvlText w:val=""/>
      <w:lvlJc w:val="left"/>
      <w:pPr>
        <w:ind w:left="5247" w:hanging="360"/>
      </w:pPr>
      <w:rPr>
        <w:rFonts w:hint="default" w:ascii="Symbol" w:hAnsi="Symbol"/>
      </w:rPr>
    </w:lvl>
    <w:lvl w:ilvl="7" w:tentative="0">
      <w:start w:val="1"/>
      <w:numFmt w:val="bullet"/>
      <w:lvlText w:val="o"/>
      <w:lvlJc w:val="left"/>
      <w:pPr>
        <w:ind w:left="5967" w:hanging="360"/>
      </w:pPr>
      <w:rPr>
        <w:rFonts w:hint="default" w:ascii="Courier New" w:hAnsi="Courier New" w:cs="Courier New"/>
      </w:rPr>
    </w:lvl>
    <w:lvl w:ilvl="8" w:tentative="0">
      <w:start w:val="1"/>
      <w:numFmt w:val="bullet"/>
      <w:lvlText w:val=""/>
      <w:lvlJc w:val="left"/>
      <w:pPr>
        <w:ind w:left="6687" w:hanging="360"/>
      </w:pPr>
      <w:rPr>
        <w:rFonts w:hint="default" w:ascii="Wingdings" w:hAnsi="Wingdings"/>
      </w:rPr>
    </w:lvl>
  </w:abstractNum>
  <w:abstractNum w:abstractNumId="3">
    <w:nsid w:val="55D10575"/>
    <w:multiLevelType w:val="multilevel"/>
    <w:tmpl w:val="55D10575"/>
    <w:lvl w:ilvl="0" w:tentative="0">
      <w:start w:val="2"/>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4">
    <w:nsid w:val="56EC74C3"/>
    <w:multiLevelType w:val="multilevel"/>
    <w:tmpl w:val="56EC74C3"/>
    <w:lvl w:ilvl="0" w:tentative="0">
      <w:start w:val="1"/>
      <w:numFmt w:val="decimal"/>
      <w:lvlText w:val="%1."/>
      <w:lvlJc w:val="left"/>
      <w:pPr>
        <w:ind w:left="720" w:hanging="360"/>
      </w:pPr>
    </w:lvl>
    <w:lvl w:ilvl="1" w:tentative="0">
      <w:start w:val="0"/>
      <w:numFmt w:val="bullet"/>
      <w:lvlText w:val="-"/>
      <w:lvlJc w:val="left"/>
      <w:pPr>
        <w:ind w:left="1440" w:hanging="360"/>
      </w:pPr>
      <w:rPr>
        <w:rFonts w:hint="default" w:ascii="Calibri" w:hAnsi="Calibri" w:eastAsia="Calibri" w:cs="Calibri"/>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5BFA4051"/>
    <w:multiLevelType w:val="multilevel"/>
    <w:tmpl w:val="5BFA4051"/>
    <w:lvl w:ilvl="0" w:tentative="0">
      <w:start w:val="1"/>
      <w:numFmt w:val="lowerLetter"/>
      <w:lvlText w:val="%1)"/>
      <w:lvlJc w:val="left"/>
      <w:rPr>
        <w:rFonts w:ascii="Trebuchet MS" w:hAnsi="Trebuchet MS" w:eastAsia="Trebuchet MS" w:cs="Trebuchet MS"/>
        <w:position w:val="0"/>
        <w:rtl w:val="0"/>
      </w:rPr>
    </w:lvl>
    <w:lvl w:ilvl="1" w:tentative="0">
      <w:start w:val="1"/>
      <w:numFmt w:val="lowerLetter"/>
      <w:lvlText w:val="%2."/>
      <w:lvlJc w:val="left"/>
      <w:rPr>
        <w:rFonts w:ascii="Trebuchet MS" w:hAnsi="Trebuchet MS" w:eastAsia="Trebuchet MS" w:cs="Trebuchet MS"/>
        <w:position w:val="0"/>
        <w:rtl w:val="0"/>
      </w:rPr>
    </w:lvl>
    <w:lvl w:ilvl="2" w:tentative="0">
      <w:start w:val="1"/>
      <w:numFmt w:val="lowerRoman"/>
      <w:lvlText w:val="%3."/>
      <w:lvlJc w:val="left"/>
      <w:rPr>
        <w:rFonts w:ascii="Trebuchet MS" w:hAnsi="Trebuchet MS" w:eastAsia="Trebuchet MS" w:cs="Trebuchet MS"/>
        <w:position w:val="0"/>
        <w:rtl w:val="0"/>
      </w:rPr>
    </w:lvl>
    <w:lvl w:ilvl="3" w:tentative="0">
      <w:start w:val="1"/>
      <w:numFmt w:val="decimal"/>
      <w:lvlText w:val="%4."/>
      <w:lvlJc w:val="left"/>
      <w:rPr>
        <w:rFonts w:ascii="Trebuchet MS" w:hAnsi="Trebuchet MS" w:eastAsia="Trebuchet MS" w:cs="Trebuchet MS"/>
        <w:position w:val="0"/>
        <w:rtl w:val="0"/>
      </w:rPr>
    </w:lvl>
    <w:lvl w:ilvl="4" w:tentative="0">
      <w:start w:val="1"/>
      <w:numFmt w:val="lowerLetter"/>
      <w:lvlText w:val="%5."/>
      <w:lvlJc w:val="left"/>
      <w:rPr>
        <w:rFonts w:ascii="Trebuchet MS" w:hAnsi="Trebuchet MS" w:eastAsia="Trebuchet MS" w:cs="Trebuchet MS"/>
        <w:position w:val="0"/>
        <w:rtl w:val="0"/>
      </w:rPr>
    </w:lvl>
    <w:lvl w:ilvl="5" w:tentative="0">
      <w:start w:val="1"/>
      <w:numFmt w:val="lowerRoman"/>
      <w:lvlText w:val="%6."/>
      <w:lvlJc w:val="left"/>
      <w:rPr>
        <w:rFonts w:ascii="Trebuchet MS" w:hAnsi="Trebuchet MS" w:eastAsia="Trebuchet MS" w:cs="Trebuchet MS"/>
        <w:position w:val="0"/>
        <w:rtl w:val="0"/>
      </w:rPr>
    </w:lvl>
    <w:lvl w:ilvl="6" w:tentative="0">
      <w:start w:val="1"/>
      <w:numFmt w:val="decimal"/>
      <w:lvlText w:val="%7."/>
      <w:lvlJc w:val="left"/>
      <w:rPr>
        <w:rFonts w:ascii="Trebuchet MS" w:hAnsi="Trebuchet MS" w:eastAsia="Trebuchet MS" w:cs="Trebuchet MS"/>
        <w:position w:val="0"/>
        <w:rtl w:val="0"/>
      </w:rPr>
    </w:lvl>
    <w:lvl w:ilvl="7" w:tentative="0">
      <w:start w:val="1"/>
      <w:numFmt w:val="lowerLetter"/>
      <w:lvlText w:val="%8."/>
      <w:lvlJc w:val="left"/>
      <w:rPr>
        <w:rFonts w:ascii="Trebuchet MS" w:hAnsi="Trebuchet MS" w:eastAsia="Trebuchet MS" w:cs="Trebuchet MS"/>
        <w:position w:val="0"/>
        <w:rtl w:val="0"/>
      </w:rPr>
    </w:lvl>
    <w:lvl w:ilvl="8" w:tentative="0">
      <w:start w:val="1"/>
      <w:numFmt w:val="lowerRoman"/>
      <w:lvlText w:val="%9."/>
      <w:lvlJc w:val="left"/>
      <w:rPr>
        <w:rFonts w:ascii="Trebuchet MS" w:hAnsi="Trebuchet MS" w:eastAsia="Trebuchet MS" w:cs="Trebuchet MS"/>
        <w:position w:val="0"/>
        <w:rtl w:val="0"/>
      </w:rPr>
    </w:lvl>
  </w:abstractNum>
  <w:num w:numId="1">
    <w:abstractNumId w:val="4"/>
  </w:num>
  <w:num w:numId="2">
    <w:abstractNumId w:val="1"/>
    <w:lvlOverride w:ilvl="0">
      <w:lvl w:ilvl="0" w:tentative="1">
        <w:start w:val="1"/>
        <w:numFmt w:val="decimal"/>
        <w:lvlText w:val="%1."/>
        <w:lvlJc w:val="left"/>
        <w:rPr>
          <w:rFonts w:ascii="Calibri" w:hAnsi="Calibri" w:eastAsia="Calibri" w:cs="Calibri"/>
          <w:b/>
          <w:bCs/>
          <w:color w:val="auto"/>
          <w:position w:val="0"/>
          <w:rtl w:val="0"/>
        </w:rPr>
      </w:lvl>
    </w:lvlOverride>
  </w:num>
  <w:num w:numId="3">
    <w:abstractNumId w:val="2"/>
  </w:num>
  <w:num w:numId="4">
    <w:abstractNumId w:val="3"/>
  </w:num>
  <w:num w:numId="5">
    <w:abstractNumId w:val="0"/>
  </w:num>
  <w:num w:numId="6">
    <w:abstractNumId w:val="1"/>
    <w:lvlOverride w:ilvl="0">
      <w:lvl w:ilvl="0" w:tentative="1">
        <w:start w:val="1"/>
        <w:numFmt w:val="decimal"/>
        <w:lvlText w:val="%1."/>
        <w:lvlJc w:val="left"/>
        <w:rPr>
          <w:rFonts w:ascii="Calibri" w:hAnsi="Calibri" w:eastAsia="Calibri" w:cs="Calibri"/>
          <w:b/>
          <w:bCs/>
          <w:color w:val="auto"/>
          <w:position w:val="0"/>
          <w:rtl w:val="0"/>
        </w:rPr>
      </w:lvl>
    </w:lvlOverride>
    <w:lvlOverride w:ilvl="1">
      <w:lvl w:ilvl="1" w:tentative="1">
        <w:start w:val="1"/>
        <w:numFmt w:val="lowerLetter"/>
        <w:lvlText w:val="%2."/>
        <w:lvlJc w:val="left"/>
        <w:rPr>
          <w:rFonts w:ascii="Calibri" w:hAnsi="Calibri" w:eastAsia="Calibri" w:cs="Calibri"/>
          <w:b/>
          <w:bCs/>
          <w:position w:val="0"/>
          <w:rtl w:val="0"/>
        </w:rPr>
      </w:lvl>
    </w:lvlOverride>
    <w:lvlOverride w:ilvl="2">
      <w:lvl w:ilvl="2" w:tentative="1">
        <w:start w:val="1"/>
        <w:numFmt w:val="lowerRoman"/>
        <w:lvlText w:val="%3."/>
        <w:lvlJc w:val="left"/>
        <w:rPr>
          <w:rFonts w:ascii="Calibri" w:hAnsi="Calibri" w:eastAsia="Calibri" w:cs="Calibri"/>
          <w:b/>
          <w:bCs/>
          <w:position w:val="0"/>
          <w:rtl w:val="0"/>
        </w:rPr>
      </w:lvl>
    </w:lvlOverride>
    <w:lvlOverride w:ilvl="3">
      <w:lvl w:ilvl="3" w:tentative="1">
        <w:start w:val="1"/>
        <w:numFmt w:val="decimal"/>
        <w:lvlText w:val="%4."/>
        <w:lvlJc w:val="left"/>
        <w:rPr>
          <w:rFonts w:ascii="Calibri" w:hAnsi="Calibri" w:eastAsia="Calibri" w:cs="Calibri"/>
          <w:b/>
          <w:bCs/>
          <w:position w:val="0"/>
          <w:rtl w:val="0"/>
        </w:rPr>
      </w:lvl>
    </w:lvlOverride>
    <w:lvlOverride w:ilvl="4">
      <w:lvl w:ilvl="4" w:tentative="1">
        <w:start w:val="1"/>
        <w:numFmt w:val="lowerLetter"/>
        <w:lvlText w:val="%5."/>
        <w:lvlJc w:val="left"/>
        <w:rPr>
          <w:rFonts w:ascii="Calibri" w:hAnsi="Calibri" w:eastAsia="Calibri" w:cs="Calibri"/>
          <w:b/>
          <w:bCs/>
          <w:position w:val="0"/>
          <w:rtl w:val="0"/>
        </w:rPr>
      </w:lvl>
    </w:lvlOverride>
    <w:lvlOverride w:ilvl="5">
      <w:lvl w:ilvl="5" w:tentative="1">
        <w:start w:val="1"/>
        <w:numFmt w:val="lowerRoman"/>
        <w:lvlText w:val="%6."/>
        <w:lvlJc w:val="left"/>
        <w:rPr>
          <w:rFonts w:ascii="Calibri" w:hAnsi="Calibri" w:eastAsia="Calibri" w:cs="Calibri"/>
          <w:b/>
          <w:bCs/>
          <w:position w:val="0"/>
          <w:rtl w:val="0"/>
        </w:rPr>
      </w:lvl>
    </w:lvlOverride>
    <w:lvlOverride w:ilvl="6">
      <w:lvl w:ilvl="6" w:tentative="1">
        <w:start w:val="1"/>
        <w:numFmt w:val="decimal"/>
        <w:lvlText w:val="%7."/>
        <w:lvlJc w:val="left"/>
        <w:rPr>
          <w:rFonts w:ascii="Calibri" w:hAnsi="Calibri" w:eastAsia="Calibri" w:cs="Calibri"/>
          <w:b/>
          <w:bCs/>
          <w:position w:val="0"/>
          <w:rtl w:val="0"/>
        </w:rPr>
      </w:lvl>
    </w:lvlOverride>
    <w:lvlOverride w:ilvl="7">
      <w:lvl w:ilvl="7" w:tentative="1">
        <w:start w:val="1"/>
        <w:numFmt w:val="lowerLetter"/>
        <w:lvlText w:val="%8."/>
        <w:lvlJc w:val="left"/>
        <w:rPr>
          <w:rFonts w:ascii="Calibri" w:hAnsi="Calibri" w:eastAsia="Calibri" w:cs="Calibri"/>
          <w:b/>
          <w:bCs/>
          <w:position w:val="0"/>
          <w:rtl w:val="0"/>
        </w:rPr>
      </w:lvl>
    </w:lvlOverride>
    <w:lvlOverride w:ilvl="8">
      <w:lvl w:ilvl="8" w:tentative="1">
        <w:start w:val="1"/>
        <w:numFmt w:val="lowerRoman"/>
        <w:lvlText w:val="%9."/>
        <w:lvlJc w:val="left"/>
        <w:rPr>
          <w:rFonts w:ascii="Calibri" w:hAnsi="Calibri" w:eastAsia="Calibri" w:cs="Calibri"/>
          <w:b/>
          <w:bCs/>
          <w:position w:val="0"/>
          <w:rtl w:val="0"/>
        </w:rPr>
      </w:lvl>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E81"/>
    <w:rsid w:val="00020F56"/>
    <w:rsid w:val="0002292C"/>
    <w:rsid w:val="00076FC9"/>
    <w:rsid w:val="00082104"/>
    <w:rsid w:val="000F5844"/>
    <w:rsid w:val="001E5B51"/>
    <w:rsid w:val="00222927"/>
    <w:rsid w:val="00236069"/>
    <w:rsid w:val="00281AE7"/>
    <w:rsid w:val="00286BE1"/>
    <w:rsid w:val="00344C1A"/>
    <w:rsid w:val="00345A85"/>
    <w:rsid w:val="004402C8"/>
    <w:rsid w:val="00465717"/>
    <w:rsid w:val="004B5B0C"/>
    <w:rsid w:val="005301BA"/>
    <w:rsid w:val="00541C48"/>
    <w:rsid w:val="005619F8"/>
    <w:rsid w:val="005C5FA5"/>
    <w:rsid w:val="005F72A4"/>
    <w:rsid w:val="0064731A"/>
    <w:rsid w:val="006606FA"/>
    <w:rsid w:val="00682E34"/>
    <w:rsid w:val="00726DE5"/>
    <w:rsid w:val="00774804"/>
    <w:rsid w:val="008161A2"/>
    <w:rsid w:val="008441D1"/>
    <w:rsid w:val="008B4D39"/>
    <w:rsid w:val="00925AF2"/>
    <w:rsid w:val="00985015"/>
    <w:rsid w:val="00A1109E"/>
    <w:rsid w:val="00A267ED"/>
    <w:rsid w:val="00A92587"/>
    <w:rsid w:val="00A9647A"/>
    <w:rsid w:val="00B15566"/>
    <w:rsid w:val="00B25B41"/>
    <w:rsid w:val="00B41AEC"/>
    <w:rsid w:val="00B466D7"/>
    <w:rsid w:val="00B841AF"/>
    <w:rsid w:val="00B871BD"/>
    <w:rsid w:val="00BE1EA3"/>
    <w:rsid w:val="00C3021B"/>
    <w:rsid w:val="00C33437"/>
    <w:rsid w:val="00C5045B"/>
    <w:rsid w:val="00C65E81"/>
    <w:rsid w:val="00CF2AFB"/>
    <w:rsid w:val="00D00561"/>
    <w:rsid w:val="00D02DC3"/>
    <w:rsid w:val="00D06A57"/>
    <w:rsid w:val="00D104C0"/>
    <w:rsid w:val="00D1616E"/>
    <w:rsid w:val="00D1728B"/>
    <w:rsid w:val="00D56A81"/>
    <w:rsid w:val="00D8486C"/>
    <w:rsid w:val="00D93AF3"/>
    <w:rsid w:val="00E16EF5"/>
    <w:rsid w:val="00F0233A"/>
    <w:rsid w:val="00F21BAD"/>
    <w:rsid w:val="00FD0495"/>
    <w:rsid w:val="00FD309E"/>
    <w:rsid w:val="00FF26F3"/>
    <w:rsid w:val="00FF43E5"/>
    <w:rsid w:val="204708EA"/>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Balloon Text"/>
    <w:lsdException w:qFormat="1" w:unhideWhenUsed="0" w:uiPriority="39" w:semiHidden="0" w:name="Table Grid"/>
    <w:lsdException w:qFormat="1" w:unhideWhenUsed="0" w:uiPriority="0" w:semiHidden="0" w:name="List Paragraph"/>
  </w:latentStyles>
  <w:style w:type="paragraph" w:default="1" w:styleId="1">
    <w:name w:val="Normal"/>
    <w:qFormat/>
    <w:uiPriority w:val="0"/>
    <w:pPr>
      <w:pBdr>
        <w:top w:val="none" w:color="auto" w:sz="0" w:space="0"/>
        <w:left w:val="none" w:color="auto" w:sz="0" w:space="0"/>
        <w:bottom w:val="none" w:color="auto" w:sz="0" w:space="0"/>
        <w:right w:val="none" w:color="auto" w:sz="0" w:space="0"/>
        <w:between w:val="none" w:color="auto" w:sz="0" w:space="0"/>
      </w:pBdr>
      <w:spacing w:after="0" w:line="240" w:lineRule="auto"/>
    </w:pPr>
    <w:rPr>
      <w:rFonts w:ascii="Times New Roman" w:hAnsi="Times New Roman" w:eastAsia="Arial Unicode MS" w:cs="Times New Roman"/>
      <w:sz w:val="24"/>
      <w:szCs w:val="24"/>
      <w:lang w:val="en-US" w:eastAsia="en-US" w:bidi="ar-SA"/>
    </w:rPr>
  </w:style>
  <w:style w:type="character" w:default="1" w:styleId="2">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3">
    <w:name w:val="Hyperlink"/>
    <w:qFormat/>
    <w:uiPriority w:val="0"/>
    <w:rPr>
      <w:u w:val="single"/>
    </w:rPr>
  </w:style>
  <w:style w:type="character" w:styleId="4">
    <w:name w:val="annotation reference"/>
    <w:basedOn w:val="2"/>
    <w:semiHidden/>
    <w:unhideWhenUsed/>
    <w:qFormat/>
    <w:uiPriority w:val="99"/>
    <w:rPr>
      <w:sz w:val="16"/>
      <w:szCs w:val="16"/>
    </w:rPr>
  </w:style>
  <w:style w:type="paragraph" w:styleId="5">
    <w:name w:val="annotation subject"/>
    <w:basedOn w:val="6"/>
    <w:next w:val="6"/>
    <w:link w:val="17"/>
    <w:semiHidden/>
    <w:unhideWhenUsed/>
    <w:qFormat/>
    <w:uiPriority w:val="99"/>
    <w:rPr>
      <w:b/>
      <w:bCs/>
    </w:rPr>
  </w:style>
  <w:style w:type="paragraph" w:styleId="6">
    <w:name w:val="annotation text"/>
    <w:basedOn w:val="1"/>
    <w:link w:val="16"/>
    <w:unhideWhenUsed/>
    <w:qFormat/>
    <w:uiPriority w:val="99"/>
    <w:rPr>
      <w:sz w:val="20"/>
      <w:szCs w:val="20"/>
    </w:rPr>
  </w:style>
  <w:style w:type="paragraph" w:styleId="7">
    <w:name w:val="footer"/>
    <w:basedOn w:val="1"/>
    <w:link w:val="13"/>
    <w:unhideWhenUsed/>
    <w:qFormat/>
    <w:uiPriority w:val="99"/>
    <w:pPr>
      <w:tabs>
        <w:tab w:val="center" w:pos="4536"/>
        <w:tab w:val="right" w:pos="9072"/>
      </w:tabs>
    </w:pPr>
  </w:style>
  <w:style w:type="paragraph" w:customStyle="1" w:styleId="9">
    <w:name w:val="Header &amp; Footer"/>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spacing w:after="0" w:line="240" w:lineRule="auto"/>
    </w:pPr>
    <w:rPr>
      <w:rFonts w:ascii="Helvetica" w:hAnsi="Arial Unicode MS" w:eastAsia="Arial Unicode MS" w:cs="Arial Unicode MS"/>
      <w:color w:val="000000"/>
      <w:sz w:val="24"/>
      <w:szCs w:val="24"/>
      <w:lang w:val="fr-LU" w:eastAsia="fr-LU" w:bidi="ar-SA"/>
    </w:rPr>
  </w:style>
  <w:style w:type="paragraph" w:customStyle="1" w:styleId="10">
    <w:name w:val="Body A"/>
    <w:qFormat/>
    <w:uiPriority w:val="0"/>
    <w:pPr>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Calibri" w:cs="Calibri"/>
      <w:color w:val="000000"/>
      <w:sz w:val="22"/>
      <w:szCs w:val="22"/>
      <w:u w:color="000000"/>
      <w:lang w:val="fr-FR" w:eastAsia="fr-LU" w:bidi="ar-SA"/>
    </w:rPr>
  </w:style>
  <w:style w:type="character" w:customStyle="1" w:styleId="11">
    <w:name w:val="Hyperlink.0"/>
    <w:basedOn w:val="2"/>
    <w:qFormat/>
    <w:uiPriority w:val="0"/>
    <w:rPr>
      <w:rFonts w:ascii="Trebuchet MS" w:hAnsi="Trebuchet MS" w:eastAsia="Trebuchet MS" w:cs="Trebuchet MS"/>
      <w:color w:val="0000FF"/>
      <w:u w:val="single" w:color="0000FF"/>
      <w:lang w:val="de-DE"/>
    </w:rPr>
  </w:style>
  <w:style w:type="paragraph" w:styleId="12">
    <w:name w:val="List Paragraph"/>
    <w:qFormat/>
    <w:uiPriority w:val="0"/>
    <w:pPr>
      <w:pBdr>
        <w:top w:val="none" w:color="auto" w:sz="0" w:space="0"/>
        <w:left w:val="none" w:color="auto" w:sz="0" w:space="0"/>
        <w:bottom w:val="none" w:color="auto" w:sz="0" w:space="0"/>
        <w:right w:val="none" w:color="auto" w:sz="0" w:space="0"/>
        <w:between w:val="none" w:color="auto" w:sz="0" w:space="0"/>
      </w:pBdr>
      <w:spacing w:after="200" w:line="276" w:lineRule="auto"/>
      <w:ind w:left="720"/>
    </w:pPr>
    <w:rPr>
      <w:rFonts w:ascii="Calibri" w:hAnsi="Calibri" w:eastAsia="Calibri" w:cs="Calibri"/>
      <w:color w:val="000000"/>
      <w:sz w:val="22"/>
      <w:szCs w:val="22"/>
      <w:u w:color="000000"/>
      <w:lang w:val="fr-FR" w:eastAsia="fr-LU" w:bidi="ar-SA"/>
    </w:rPr>
  </w:style>
  <w:style w:type="character" w:customStyle="1" w:styleId="13">
    <w:name w:val="Pied de page Car"/>
    <w:basedOn w:val="2"/>
    <w:link w:val="7"/>
    <w:qFormat/>
    <w:uiPriority w:val="99"/>
    <w:rPr>
      <w:rFonts w:ascii="Times New Roman" w:hAnsi="Times New Roman" w:eastAsia="Arial Unicode MS" w:cs="Times New Roman"/>
      <w:sz w:val="24"/>
      <w:szCs w:val="24"/>
      <w:lang w:val="en-US"/>
    </w:rPr>
  </w:style>
  <w:style w:type="table" w:styleId="14">
    <w:name w:val="Table Grid"/>
    <w:basedOn w:val="8"/>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Revision"/>
    <w:hidden/>
    <w:semiHidden/>
    <w:qFormat/>
    <w:uiPriority w:val="99"/>
    <w:pPr>
      <w:spacing w:after="0" w:line="240" w:lineRule="auto"/>
    </w:pPr>
    <w:rPr>
      <w:rFonts w:ascii="Times New Roman" w:hAnsi="Times New Roman" w:eastAsia="Arial Unicode MS" w:cs="Times New Roman"/>
      <w:sz w:val="24"/>
      <w:szCs w:val="24"/>
      <w:lang w:val="en-US" w:eastAsia="en-US" w:bidi="ar-SA"/>
    </w:rPr>
  </w:style>
  <w:style w:type="character" w:customStyle="1" w:styleId="16">
    <w:name w:val="Commentaire Car"/>
    <w:basedOn w:val="2"/>
    <w:link w:val="6"/>
    <w:qFormat/>
    <w:uiPriority w:val="99"/>
    <w:rPr>
      <w:rFonts w:ascii="Times New Roman" w:hAnsi="Times New Roman" w:eastAsia="Arial Unicode MS" w:cs="Times New Roman"/>
      <w:sz w:val="20"/>
      <w:szCs w:val="20"/>
      <w:lang w:val="en-US"/>
    </w:rPr>
  </w:style>
  <w:style w:type="character" w:customStyle="1" w:styleId="17">
    <w:name w:val="Objet du commentaire Car"/>
    <w:basedOn w:val="16"/>
    <w:link w:val="5"/>
    <w:semiHidden/>
    <w:qFormat/>
    <w:uiPriority w:val="99"/>
    <w:rPr>
      <w:rFonts w:ascii="Times New Roman" w:hAnsi="Times New Roman" w:eastAsia="Arial Unicode MS" w:cs="Times New Roman"/>
      <w:b/>
      <w:bCs/>
      <w:sz w:val="20"/>
      <w:szCs w:val="20"/>
      <w:lang w:val="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3638</Words>
  <Characters>19799</Characters>
  <Lines>177</Lines>
  <Paragraphs>50</Paragraphs>
  <TotalTime>29</TotalTime>
  <ScaleCrop>false</ScaleCrop>
  <LinksUpToDate>false</LinksUpToDate>
  <CharactersWithSpaces>23716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2026-10-21T14:06:00Z</dcterms:created>
  <dc:creator>Abdoul Moumouni</dc:creator>
  <cp:lastModifiedBy>Mission</cp:lastModifiedBy>
  <dcterms:modified xsi:type="dcterms:W3CDTF">2026-10-22T07:05:39Z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eyJoZGlkIjoiMmU1OTljM2Q1ZDdhMDQyMGI3NGI1NDlhMTliNmE0MTYifQ==</vt:lpwstr>
  </property>
  <property fmtid="{D5CDD505-2E9C-101B-9397-08002B2CF9AE}" pid="3" name="KSOProductBuildVer">
    <vt:lpwstr>1036-12.1.0.29162</vt:lpwstr>
  </property>
  <property fmtid="{D5CDD505-2E9C-101B-9397-08002B2CF9AE}" pid="4" name="ICV">
    <vt:lpwstr>6109A8D136BA41F0907E8AC032E75D89_12</vt:lpwstr>
  </property>
</Properties>
</file>