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06BB" w14:textId="61D9EDFF" w:rsidR="00FA28F4" w:rsidRPr="00D636D9" w:rsidRDefault="00FA28F4" w:rsidP="00FA28F4">
      <w:pPr>
        <w:jc w:val="both"/>
        <w:rPr>
          <w:rFonts w:ascii="Arial" w:hAnsi="Arial" w:cs="Arial"/>
          <w:b/>
          <w:color w:val="7030A0"/>
          <w:sz w:val="24"/>
          <w:lang w:val="fr-FR"/>
        </w:rPr>
      </w:pPr>
      <w:r w:rsidRPr="00D636D9">
        <w:rPr>
          <w:rFonts w:ascii="Arial" w:hAnsi="Arial" w:cs="Arial"/>
          <w:b/>
          <w:color w:val="7030A0"/>
          <w:sz w:val="24"/>
          <w:lang w:val="fr-FR"/>
        </w:rPr>
        <w:t>Demande de Propositions (RFP pour « RECRUTEMENT D</w:t>
      </w:r>
      <w:r w:rsidR="000E5FC4" w:rsidRPr="00D636D9">
        <w:rPr>
          <w:rFonts w:ascii="Arial" w:hAnsi="Arial" w:cs="Arial"/>
          <w:b/>
          <w:color w:val="7030A0"/>
          <w:sz w:val="24"/>
          <w:lang w:val="fr-FR"/>
        </w:rPr>
        <w:t>’</w:t>
      </w:r>
      <w:r w:rsidRPr="00D636D9">
        <w:rPr>
          <w:rFonts w:ascii="Arial" w:hAnsi="Arial" w:cs="Arial"/>
          <w:b/>
          <w:color w:val="7030A0"/>
          <w:sz w:val="24"/>
          <w:lang w:val="fr-FR"/>
        </w:rPr>
        <w:t xml:space="preserve">UNE </w:t>
      </w:r>
      <w:proofErr w:type="gramStart"/>
      <w:r w:rsidRPr="00D636D9">
        <w:rPr>
          <w:rFonts w:ascii="Arial" w:hAnsi="Arial" w:cs="Arial"/>
          <w:b/>
          <w:color w:val="7030A0"/>
          <w:sz w:val="24"/>
          <w:lang w:val="fr-FR"/>
        </w:rPr>
        <w:t xml:space="preserve">COMPAGNIE </w:t>
      </w:r>
      <w:r w:rsidR="000E5FC4" w:rsidRPr="00D636D9">
        <w:rPr>
          <w:rFonts w:ascii="Arial" w:hAnsi="Arial" w:cs="Arial"/>
          <w:b/>
          <w:color w:val="7030A0"/>
          <w:sz w:val="24"/>
          <w:lang w:val="fr-FR"/>
        </w:rPr>
        <w:t xml:space="preserve"> </w:t>
      </w:r>
      <w:r w:rsidRPr="00D636D9">
        <w:rPr>
          <w:rFonts w:ascii="Arial" w:hAnsi="Arial" w:cs="Arial"/>
          <w:b/>
          <w:color w:val="7030A0"/>
          <w:sz w:val="24"/>
          <w:lang w:val="fr-FR"/>
        </w:rPr>
        <w:t>D’ASSURANCE</w:t>
      </w:r>
      <w:proofErr w:type="gramEnd"/>
      <w:r w:rsidRPr="00D636D9">
        <w:rPr>
          <w:rFonts w:ascii="Arial" w:hAnsi="Arial" w:cs="Arial"/>
          <w:b/>
          <w:color w:val="7030A0"/>
          <w:sz w:val="24"/>
          <w:lang w:val="fr-FR"/>
        </w:rPr>
        <w:t xml:space="preserve"> MALADIE POUR LE PERSONNEL </w:t>
      </w:r>
      <w:r w:rsidR="002453FF" w:rsidRPr="00D636D9">
        <w:rPr>
          <w:rFonts w:ascii="Arial" w:hAnsi="Arial" w:cs="Arial"/>
          <w:b/>
          <w:color w:val="7030A0"/>
          <w:sz w:val="24"/>
          <w:lang w:val="fr-FR"/>
        </w:rPr>
        <w:t xml:space="preserve">HELEN KELLER INTL </w:t>
      </w:r>
      <w:r w:rsidR="00D636D9" w:rsidRPr="00D636D9">
        <w:rPr>
          <w:rFonts w:ascii="Arial" w:hAnsi="Arial" w:cs="Arial"/>
          <w:b/>
          <w:color w:val="7030A0"/>
          <w:sz w:val="24"/>
          <w:lang w:val="fr-FR"/>
        </w:rPr>
        <w:t xml:space="preserve">AU </w:t>
      </w:r>
      <w:r w:rsidR="00D52068" w:rsidRPr="00D636D9">
        <w:rPr>
          <w:rFonts w:ascii="Arial" w:hAnsi="Arial" w:cs="Arial"/>
          <w:b/>
          <w:color w:val="7030A0"/>
          <w:sz w:val="24"/>
          <w:lang w:val="fr-FR"/>
        </w:rPr>
        <w:t>NIGER</w:t>
      </w:r>
      <w:r w:rsidR="002453FF" w:rsidRPr="00D636D9">
        <w:rPr>
          <w:rFonts w:ascii="Arial" w:hAnsi="Arial" w:cs="Arial"/>
          <w:b/>
          <w:color w:val="7030A0"/>
          <w:sz w:val="24"/>
          <w:lang w:val="fr-FR"/>
        </w:rPr>
        <w:t xml:space="preserve"> </w:t>
      </w:r>
      <w:r w:rsidR="000E5FC4" w:rsidRPr="00D636D9">
        <w:rPr>
          <w:rFonts w:ascii="Arial" w:hAnsi="Arial" w:cs="Arial"/>
          <w:b/>
          <w:color w:val="7030A0"/>
          <w:sz w:val="24"/>
          <w:lang w:val="fr-FR"/>
        </w:rPr>
        <w:t xml:space="preserve">ET </w:t>
      </w:r>
      <w:r w:rsidR="002453FF" w:rsidRPr="00D636D9">
        <w:rPr>
          <w:rFonts w:ascii="Arial" w:hAnsi="Arial" w:cs="Arial"/>
          <w:b/>
          <w:color w:val="7030A0"/>
          <w:sz w:val="24"/>
          <w:lang w:val="fr-FR"/>
        </w:rPr>
        <w:t xml:space="preserve">LEURS </w:t>
      </w:r>
      <w:r w:rsidR="000E5FC4" w:rsidRPr="00D636D9">
        <w:rPr>
          <w:rFonts w:ascii="Arial" w:hAnsi="Arial" w:cs="Arial"/>
          <w:b/>
          <w:color w:val="7030A0"/>
          <w:sz w:val="24"/>
          <w:lang w:val="fr-FR"/>
        </w:rPr>
        <w:t>AYANT</w:t>
      </w:r>
      <w:r w:rsidR="002453FF" w:rsidRPr="00D636D9">
        <w:rPr>
          <w:rFonts w:ascii="Arial" w:hAnsi="Arial" w:cs="Arial"/>
          <w:b/>
          <w:color w:val="7030A0"/>
          <w:sz w:val="24"/>
          <w:lang w:val="fr-FR"/>
        </w:rPr>
        <w:t>S</w:t>
      </w:r>
      <w:r w:rsidR="000E5FC4" w:rsidRPr="00D636D9">
        <w:rPr>
          <w:rFonts w:ascii="Arial" w:hAnsi="Arial" w:cs="Arial"/>
          <w:b/>
          <w:color w:val="7030A0"/>
          <w:sz w:val="24"/>
          <w:lang w:val="fr-FR"/>
        </w:rPr>
        <w:t xml:space="preserve"> </w:t>
      </w:r>
      <w:r w:rsidR="002453FF" w:rsidRPr="00D636D9">
        <w:rPr>
          <w:rFonts w:ascii="Arial" w:hAnsi="Arial" w:cs="Arial"/>
          <w:b/>
          <w:color w:val="7030A0"/>
          <w:sz w:val="24"/>
          <w:lang w:val="fr-FR"/>
        </w:rPr>
        <w:t>DROITS »</w:t>
      </w:r>
      <w:r w:rsidRPr="00D636D9">
        <w:rPr>
          <w:rFonts w:ascii="Arial" w:hAnsi="Arial" w:cs="Arial"/>
          <w:b/>
          <w:color w:val="7030A0"/>
          <w:sz w:val="24"/>
          <w:lang w:val="fr-FR"/>
        </w:rPr>
        <w:t>)</w:t>
      </w:r>
    </w:p>
    <w:p w14:paraId="23094239" w14:textId="77777777" w:rsidR="00FA28F4" w:rsidRPr="00CD4E53" w:rsidRDefault="00FA28F4" w:rsidP="00FA28F4">
      <w:pPr>
        <w:jc w:val="both"/>
        <w:rPr>
          <w:rFonts w:ascii="Arial" w:hAnsi="Arial" w:cs="Arial"/>
          <w:b/>
          <w:sz w:val="20"/>
          <w:szCs w:val="20"/>
          <w:lang w:val="fr-FR"/>
        </w:rPr>
      </w:pPr>
    </w:p>
    <w:p w14:paraId="353E5C26" w14:textId="77777777" w:rsidR="00FA28F4" w:rsidRPr="00CD4E53" w:rsidRDefault="00FA28F4" w:rsidP="00FA28F4">
      <w:pPr>
        <w:pStyle w:val="NoSpacing"/>
        <w:jc w:val="both"/>
        <w:rPr>
          <w:rFonts w:ascii="Arial" w:hAnsi="Arial" w:cs="Arial"/>
          <w:b/>
          <w:sz w:val="20"/>
          <w:szCs w:val="20"/>
          <w:lang w:val="fr-FR"/>
        </w:rPr>
      </w:pPr>
    </w:p>
    <w:p w14:paraId="3461F6AC" w14:textId="4CA855AD" w:rsidR="00FA28F4" w:rsidRPr="00CD4E53" w:rsidRDefault="00FA28F4" w:rsidP="00FA28F4">
      <w:pPr>
        <w:pStyle w:val="NoSpacing"/>
        <w:jc w:val="both"/>
        <w:rPr>
          <w:rFonts w:ascii="Arial" w:hAnsi="Arial" w:cs="Arial"/>
          <w:sz w:val="20"/>
          <w:szCs w:val="20"/>
          <w:lang w:val="fr-FR"/>
        </w:rPr>
      </w:pPr>
      <w:r w:rsidRPr="00CD4E53">
        <w:rPr>
          <w:rFonts w:ascii="Arial" w:hAnsi="Arial" w:cs="Arial"/>
          <w:b/>
          <w:sz w:val="20"/>
          <w:szCs w:val="20"/>
          <w:lang w:val="fr-FR"/>
        </w:rPr>
        <w:t>No. D’Achat et Intitulé</w:t>
      </w:r>
      <w:r w:rsidRPr="00CD4E53">
        <w:rPr>
          <w:rFonts w:ascii="Arial" w:hAnsi="Arial" w:cs="Arial"/>
          <w:sz w:val="20"/>
          <w:szCs w:val="20"/>
          <w:lang w:val="fr-FR"/>
        </w:rPr>
        <w:t xml:space="preserve"> : </w:t>
      </w:r>
      <w:r w:rsidR="00D636D9">
        <w:rPr>
          <w:rFonts w:ascii="Arial" w:hAnsi="Arial" w:cs="Arial"/>
          <w:sz w:val="20"/>
          <w:szCs w:val="20"/>
          <w:lang w:val="fr-FR"/>
        </w:rPr>
        <w:t>……</w:t>
      </w:r>
      <w:r w:rsidR="00FA0DB9">
        <w:rPr>
          <w:rFonts w:ascii="Arial" w:hAnsi="Arial" w:cs="Arial"/>
          <w:sz w:val="20"/>
          <w:szCs w:val="20"/>
          <w:lang w:val="fr-FR"/>
        </w:rPr>
        <w:t>PR-2025-10-25</w:t>
      </w:r>
      <w:r w:rsidR="009556A3">
        <w:rPr>
          <w:rFonts w:ascii="Arial" w:hAnsi="Arial" w:cs="Arial"/>
          <w:sz w:val="20"/>
          <w:szCs w:val="20"/>
          <w:lang w:val="fr-FR"/>
        </w:rPr>
        <w:t xml:space="preserve"> / Assurance </w:t>
      </w:r>
      <w:r w:rsidR="00680BDD">
        <w:rPr>
          <w:rFonts w:ascii="Arial" w:hAnsi="Arial" w:cs="Arial"/>
          <w:sz w:val="20"/>
          <w:szCs w:val="20"/>
          <w:lang w:val="fr-FR"/>
        </w:rPr>
        <w:t>Maladie</w:t>
      </w:r>
      <w:r w:rsidR="009556A3">
        <w:rPr>
          <w:rFonts w:ascii="Arial" w:hAnsi="Arial" w:cs="Arial"/>
          <w:sz w:val="20"/>
          <w:szCs w:val="20"/>
          <w:lang w:val="fr-FR"/>
        </w:rPr>
        <w:t xml:space="preserve"> pour le personnel au </w:t>
      </w:r>
      <w:proofErr w:type="gramStart"/>
      <w:r w:rsidR="009556A3">
        <w:rPr>
          <w:rFonts w:ascii="Arial" w:hAnsi="Arial" w:cs="Arial"/>
          <w:sz w:val="20"/>
          <w:szCs w:val="20"/>
          <w:lang w:val="fr-FR"/>
        </w:rPr>
        <w:t>Niger….</w:t>
      </w:r>
      <w:proofErr w:type="gramEnd"/>
      <w:r w:rsidR="009556A3">
        <w:rPr>
          <w:rFonts w:ascii="Arial" w:hAnsi="Arial" w:cs="Arial"/>
          <w:sz w:val="20"/>
          <w:szCs w:val="20"/>
          <w:lang w:val="fr-FR"/>
        </w:rPr>
        <w:t>.</w:t>
      </w:r>
    </w:p>
    <w:p w14:paraId="2D40E84C" w14:textId="0394B561" w:rsidR="00FA28F4" w:rsidRPr="00CD4E53" w:rsidRDefault="00FA28F4" w:rsidP="00FA28F4">
      <w:pPr>
        <w:jc w:val="both"/>
        <w:rPr>
          <w:rFonts w:ascii="Arial" w:hAnsi="Arial" w:cs="Arial"/>
          <w:sz w:val="20"/>
          <w:szCs w:val="20"/>
          <w:lang w:val="fr-FR"/>
        </w:rPr>
      </w:pPr>
      <w:r w:rsidRPr="00CD4E53">
        <w:rPr>
          <w:rFonts w:ascii="Arial" w:hAnsi="Arial" w:cs="Arial"/>
          <w:b/>
          <w:sz w:val="20"/>
          <w:szCs w:val="20"/>
          <w:lang w:val="fr-FR"/>
        </w:rPr>
        <w:t>Date d’émission du RFP :</w:t>
      </w:r>
      <w:r w:rsidRPr="00CD4E53">
        <w:rPr>
          <w:rFonts w:ascii="Arial" w:hAnsi="Arial" w:cs="Arial"/>
          <w:sz w:val="20"/>
          <w:szCs w:val="20"/>
          <w:lang w:val="fr-FR"/>
        </w:rPr>
        <w:t xml:space="preserve"> </w:t>
      </w:r>
      <w:r w:rsidR="00D636D9">
        <w:rPr>
          <w:rFonts w:ascii="Arial" w:hAnsi="Arial" w:cs="Arial"/>
          <w:sz w:val="20"/>
          <w:szCs w:val="20"/>
          <w:lang w:val="fr-FR"/>
        </w:rPr>
        <w:t>……………</w:t>
      </w:r>
      <w:r w:rsidR="007551E4">
        <w:rPr>
          <w:rFonts w:ascii="Arial" w:hAnsi="Arial" w:cs="Arial"/>
          <w:sz w:val="20"/>
          <w:szCs w:val="20"/>
          <w:lang w:val="fr-FR"/>
        </w:rPr>
        <w:t>29 octobre 2025</w:t>
      </w:r>
      <w:r w:rsidR="009C7CEC">
        <w:rPr>
          <w:rFonts w:ascii="Arial" w:hAnsi="Arial" w:cs="Arial"/>
          <w:sz w:val="20"/>
          <w:szCs w:val="20"/>
          <w:lang w:val="fr-FR"/>
        </w:rPr>
        <w:t>………………………………………………</w:t>
      </w:r>
    </w:p>
    <w:p w14:paraId="2E1C6DD9" w14:textId="5E65AF69" w:rsidR="00FA28F4" w:rsidRPr="0016494A" w:rsidRDefault="00FA28F4" w:rsidP="279E6DD7">
      <w:pPr>
        <w:jc w:val="both"/>
        <w:rPr>
          <w:rFonts w:ascii="Arial" w:hAnsi="Arial" w:cs="Arial"/>
          <w:sz w:val="20"/>
          <w:szCs w:val="20"/>
          <w:lang w:val="fr-FR"/>
        </w:rPr>
      </w:pPr>
      <w:r w:rsidRPr="0016494A">
        <w:rPr>
          <w:rFonts w:ascii="Arial" w:hAnsi="Arial" w:cs="Arial"/>
          <w:b/>
          <w:bCs/>
          <w:sz w:val="20"/>
          <w:szCs w:val="20"/>
          <w:lang w:val="fr-FR"/>
        </w:rPr>
        <w:t xml:space="preserve">Questions sur RFP à présenter avant : </w:t>
      </w:r>
      <w:r w:rsidR="009C7CEC" w:rsidRPr="0016494A">
        <w:rPr>
          <w:rFonts w:ascii="Arial" w:hAnsi="Arial" w:cs="Arial"/>
          <w:sz w:val="20"/>
          <w:szCs w:val="20"/>
          <w:lang w:val="fr-FR"/>
        </w:rPr>
        <w:t>………</w:t>
      </w:r>
      <w:r w:rsidR="009C78D8" w:rsidRPr="0016494A">
        <w:rPr>
          <w:rFonts w:ascii="Arial" w:hAnsi="Arial" w:cs="Arial"/>
          <w:sz w:val="20"/>
          <w:szCs w:val="20"/>
          <w:lang w:val="fr-FR"/>
        </w:rPr>
        <w:t>1</w:t>
      </w:r>
      <w:r w:rsidR="00671069" w:rsidRPr="0016494A">
        <w:rPr>
          <w:rFonts w:ascii="Arial" w:hAnsi="Arial" w:cs="Arial"/>
          <w:sz w:val="20"/>
          <w:szCs w:val="20"/>
          <w:lang w:val="fr-FR"/>
        </w:rPr>
        <w:t>5</w:t>
      </w:r>
      <w:r w:rsidR="009C78D8" w:rsidRPr="0016494A">
        <w:rPr>
          <w:rFonts w:ascii="Arial" w:hAnsi="Arial" w:cs="Arial"/>
          <w:sz w:val="20"/>
          <w:szCs w:val="20"/>
          <w:lang w:val="fr-FR"/>
        </w:rPr>
        <w:t xml:space="preserve"> novembre 2025</w:t>
      </w:r>
      <w:r w:rsidR="009C7CEC" w:rsidRPr="0016494A">
        <w:rPr>
          <w:rFonts w:ascii="Arial" w:hAnsi="Arial" w:cs="Arial"/>
          <w:sz w:val="20"/>
          <w:szCs w:val="20"/>
          <w:lang w:val="fr-FR"/>
        </w:rPr>
        <w:t>…………………………</w:t>
      </w:r>
      <w:proofErr w:type="gramStart"/>
      <w:r w:rsidR="009C7CEC" w:rsidRPr="0016494A">
        <w:rPr>
          <w:rFonts w:ascii="Arial" w:hAnsi="Arial" w:cs="Arial"/>
          <w:sz w:val="20"/>
          <w:szCs w:val="20"/>
          <w:lang w:val="fr-FR"/>
        </w:rPr>
        <w:t>…</w:t>
      </w:r>
      <w:r w:rsidR="00FA0DB9" w:rsidRPr="0016494A">
        <w:rPr>
          <w:rFonts w:ascii="Arial" w:hAnsi="Arial" w:cs="Arial"/>
          <w:sz w:val="20"/>
          <w:szCs w:val="20"/>
          <w:lang w:val="fr-FR"/>
        </w:rPr>
        <w:t>….</w:t>
      </w:r>
      <w:proofErr w:type="gramEnd"/>
      <w:r w:rsidR="00FA0DB9" w:rsidRPr="0016494A">
        <w:rPr>
          <w:rFonts w:ascii="Arial" w:hAnsi="Arial" w:cs="Arial"/>
          <w:sz w:val="20"/>
          <w:szCs w:val="20"/>
          <w:lang w:val="fr-FR"/>
        </w:rPr>
        <w:t>.</w:t>
      </w:r>
    </w:p>
    <w:p w14:paraId="13AEE731" w14:textId="6D9419AD"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b/>
          <w:sz w:val="20"/>
          <w:szCs w:val="20"/>
          <w:lang w:val="fr-FR"/>
        </w:rPr>
        <w:t>Date limite pour la pr</w:t>
      </w:r>
      <w:r w:rsidR="00F36674" w:rsidRPr="00CD4E53">
        <w:rPr>
          <w:rFonts w:ascii="Arial" w:hAnsi="Arial" w:cs="Arial"/>
          <w:b/>
          <w:sz w:val="20"/>
          <w:szCs w:val="20"/>
          <w:lang w:val="fr-FR"/>
        </w:rPr>
        <w:t xml:space="preserve">ésentation des propositions : </w:t>
      </w:r>
      <w:r w:rsidR="009C7CEC">
        <w:rPr>
          <w:rFonts w:ascii="Arial" w:hAnsi="Arial" w:cs="Arial"/>
          <w:sz w:val="20"/>
          <w:szCs w:val="20"/>
          <w:lang w:val="fr-FR"/>
        </w:rPr>
        <w:t>……</w:t>
      </w:r>
      <w:r w:rsidR="00B80E14">
        <w:rPr>
          <w:rFonts w:ascii="Arial" w:hAnsi="Arial" w:cs="Arial"/>
          <w:sz w:val="20"/>
          <w:szCs w:val="20"/>
          <w:lang w:val="fr-FR"/>
        </w:rPr>
        <w:t>25 n</w:t>
      </w:r>
      <w:r w:rsidR="00211C1F">
        <w:rPr>
          <w:rFonts w:ascii="Arial" w:hAnsi="Arial" w:cs="Arial"/>
          <w:sz w:val="20"/>
          <w:szCs w:val="20"/>
          <w:lang w:val="fr-FR"/>
        </w:rPr>
        <w:t>ovembre 2025</w:t>
      </w:r>
      <w:r w:rsidR="009C7CEC">
        <w:rPr>
          <w:rFonts w:ascii="Arial" w:hAnsi="Arial" w:cs="Arial"/>
          <w:sz w:val="20"/>
          <w:szCs w:val="20"/>
          <w:lang w:val="fr-FR"/>
        </w:rPr>
        <w:t>…………………</w:t>
      </w:r>
      <w:r w:rsidR="00211C1F">
        <w:rPr>
          <w:rFonts w:ascii="Arial" w:hAnsi="Arial" w:cs="Arial"/>
          <w:sz w:val="20"/>
          <w:szCs w:val="20"/>
          <w:lang w:val="fr-FR"/>
        </w:rPr>
        <w:t>...</w:t>
      </w:r>
      <w:r w:rsidRPr="00CD4E53">
        <w:rPr>
          <w:rFonts w:ascii="Arial" w:hAnsi="Arial" w:cs="Arial"/>
          <w:color w:val="000000" w:themeColor="text1"/>
          <w:sz w:val="20"/>
          <w:szCs w:val="20"/>
          <w:lang w:val="fr-FR"/>
        </w:rPr>
        <w:tab/>
      </w:r>
    </w:p>
    <w:p w14:paraId="37E7EF9C" w14:textId="77777777" w:rsidR="00FA28F4" w:rsidRPr="00CD4E53" w:rsidRDefault="00FA28F4" w:rsidP="00FA28F4">
      <w:pPr>
        <w:jc w:val="both"/>
        <w:rPr>
          <w:rFonts w:ascii="Arial" w:hAnsi="Arial" w:cs="Arial"/>
          <w:i/>
          <w:sz w:val="20"/>
          <w:szCs w:val="20"/>
          <w:lang w:val="fr-FR"/>
        </w:rPr>
      </w:pPr>
    </w:p>
    <w:p w14:paraId="57DFFEF9" w14:textId="77777777" w:rsidR="00FA28F4" w:rsidRPr="00CD4E53" w:rsidRDefault="00FA28F4" w:rsidP="00FA28F4">
      <w:pPr>
        <w:autoSpaceDE w:val="0"/>
        <w:jc w:val="both"/>
        <w:rPr>
          <w:rFonts w:ascii="Arial" w:hAnsi="Arial" w:cs="Arial"/>
          <w:color w:val="000000"/>
          <w:sz w:val="20"/>
          <w:szCs w:val="20"/>
          <w:lang w:val="fr-FR"/>
        </w:rPr>
      </w:pPr>
    </w:p>
    <w:p w14:paraId="4745855A" w14:textId="17781D55" w:rsidR="00FA28F4" w:rsidRPr="00CD4E53" w:rsidRDefault="00FA28F4" w:rsidP="00FA28F4">
      <w:pPr>
        <w:autoSpaceDE w:val="0"/>
        <w:jc w:val="both"/>
        <w:rPr>
          <w:rFonts w:ascii="Arial" w:hAnsi="Arial" w:cs="Arial"/>
          <w:color w:val="000000"/>
          <w:sz w:val="20"/>
          <w:szCs w:val="20"/>
          <w:lang w:val="fr-FR"/>
        </w:rPr>
      </w:pPr>
      <w:r w:rsidRPr="00CD4E53">
        <w:rPr>
          <w:rFonts w:ascii="Arial" w:hAnsi="Arial" w:cs="Arial"/>
          <w:b/>
          <w:color w:val="000000"/>
          <w:sz w:val="20"/>
          <w:szCs w:val="20"/>
          <w:lang w:val="fr-FR"/>
        </w:rPr>
        <w:t>Lieu de Prestation </w:t>
      </w:r>
      <w:r w:rsidRPr="00CD4E53">
        <w:rPr>
          <w:rFonts w:ascii="Arial" w:hAnsi="Arial" w:cs="Arial"/>
          <w:color w:val="000000"/>
          <w:sz w:val="20"/>
          <w:szCs w:val="20"/>
          <w:lang w:val="fr-FR"/>
        </w:rPr>
        <w:t xml:space="preserve">: </w:t>
      </w:r>
      <w:r w:rsidR="006260F1">
        <w:rPr>
          <w:rFonts w:ascii="Arial" w:hAnsi="Arial" w:cs="Arial"/>
          <w:color w:val="000000"/>
          <w:sz w:val="20"/>
          <w:szCs w:val="20"/>
          <w:lang w:val="fr-FR"/>
        </w:rPr>
        <w:t>Au</w:t>
      </w:r>
      <w:r w:rsidRPr="006260F1">
        <w:rPr>
          <w:rFonts w:ascii="Arial" w:hAnsi="Arial" w:cs="Arial"/>
          <w:color w:val="000000"/>
          <w:sz w:val="20"/>
          <w:szCs w:val="20"/>
          <w:lang w:val="fr-FR"/>
        </w:rPr>
        <w:t xml:space="preserve"> </w:t>
      </w:r>
      <w:r w:rsidR="00D52068" w:rsidRPr="006260F1">
        <w:rPr>
          <w:rFonts w:ascii="Arial" w:hAnsi="Arial" w:cs="Arial"/>
          <w:color w:val="000000"/>
          <w:sz w:val="20"/>
          <w:szCs w:val="20"/>
          <w:lang w:val="fr-FR"/>
        </w:rPr>
        <w:t>Niger</w:t>
      </w:r>
      <w:r w:rsidR="002453FF" w:rsidRPr="006260F1">
        <w:rPr>
          <w:rFonts w:ascii="Arial" w:hAnsi="Arial" w:cs="Arial"/>
          <w:color w:val="000000"/>
          <w:sz w:val="20"/>
          <w:szCs w:val="20"/>
          <w:lang w:val="fr-FR"/>
        </w:rPr>
        <w:t xml:space="preserve"> et </w:t>
      </w:r>
      <w:r w:rsidR="005F111D">
        <w:rPr>
          <w:rFonts w:ascii="Arial" w:hAnsi="Arial" w:cs="Arial"/>
          <w:color w:val="000000"/>
          <w:sz w:val="20"/>
          <w:szCs w:val="20"/>
          <w:lang w:val="fr-FR"/>
        </w:rPr>
        <w:t>en</w:t>
      </w:r>
      <w:r w:rsidR="002453FF" w:rsidRPr="006260F1">
        <w:rPr>
          <w:rFonts w:ascii="Arial" w:hAnsi="Arial" w:cs="Arial"/>
          <w:color w:val="000000"/>
          <w:sz w:val="20"/>
          <w:szCs w:val="20"/>
          <w:lang w:val="fr-FR"/>
        </w:rPr>
        <w:t xml:space="preserve"> Afrique</w:t>
      </w:r>
    </w:p>
    <w:p w14:paraId="5119A0F1" w14:textId="77777777" w:rsidR="00FA28F4" w:rsidRPr="00CD4E53" w:rsidRDefault="00FA28F4" w:rsidP="00FA28F4">
      <w:pPr>
        <w:jc w:val="both"/>
        <w:rPr>
          <w:rFonts w:ascii="Arial" w:hAnsi="Arial" w:cs="Arial"/>
          <w:b/>
          <w:color w:val="000000" w:themeColor="text1"/>
          <w:sz w:val="20"/>
          <w:szCs w:val="20"/>
          <w:u w:val="single"/>
          <w:lang w:val="fr-FR"/>
        </w:rPr>
      </w:pPr>
    </w:p>
    <w:sdt>
      <w:sdtPr>
        <w:rPr>
          <w:rFonts w:ascii="Arial" w:hAnsi="Arial" w:cs="Arial"/>
          <w:b w:val="0"/>
          <w:bCs w:val="0"/>
          <w:sz w:val="20"/>
          <w:szCs w:val="20"/>
          <w:lang w:val="fr-FR"/>
        </w:rPr>
        <w:id w:val="113794646"/>
        <w:docPartObj>
          <w:docPartGallery w:val="Table of Contents"/>
          <w:docPartUnique/>
        </w:docPartObj>
      </w:sdtPr>
      <w:sdtEndPr>
        <w:rPr>
          <w:noProof/>
        </w:rPr>
      </w:sdtEndPr>
      <w:sdtContent>
        <w:p w14:paraId="5F400FD2" w14:textId="77777777" w:rsidR="00FA28F4" w:rsidRPr="00CD4E53" w:rsidRDefault="00FA28F4" w:rsidP="00FA28F4">
          <w:pPr>
            <w:pStyle w:val="TOCHeading"/>
            <w:jc w:val="both"/>
            <w:rPr>
              <w:rFonts w:ascii="Arial" w:hAnsi="Arial" w:cs="Arial"/>
              <w:sz w:val="20"/>
              <w:szCs w:val="20"/>
              <w:lang w:val="fr-FR"/>
            </w:rPr>
          </w:pPr>
          <w:r w:rsidRPr="00CD4E53">
            <w:rPr>
              <w:rFonts w:ascii="Arial" w:hAnsi="Arial" w:cs="Arial"/>
              <w:sz w:val="20"/>
              <w:szCs w:val="20"/>
              <w:lang w:val="fr-FR"/>
            </w:rPr>
            <w:t>Contenu de ce Document</w:t>
          </w:r>
        </w:p>
        <w:p w14:paraId="37ABD610" w14:textId="77777777" w:rsidR="00FA28F4" w:rsidRPr="00CD4E53" w:rsidRDefault="00FA28F4" w:rsidP="00FA28F4">
          <w:pPr>
            <w:pStyle w:val="TOCHeading"/>
            <w:jc w:val="both"/>
            <w:rPr>
              <w:rFonts w:ascii="Arial" w:hAnsi="Arial" w:cs="Arial"/>
              <w:sz w:val="20"/>
              <w:szCs w:val="20"/>
              <w:lang w:val="fr-FR"/>
            </w:rPr>
          </w:pPr>
        </w:p>
        <w:p w14:paraId="0A0C3F63" w14:textId="68506D59" w:rsidR="006260F1" w:rsidRDefault="00FA28F4" w:rsidP="006260F1">
          <w:pPr>
            <w:pStyle w:val="TOC2"/>
            <w:rPr>
              <w:rFonts w:asciiTheme="minorHAnsi" w:eastAsiaTheme="minorEastAsia" w:hAnsiTheme="minorHAnsi" w:cstheme="minorBidi"/>
              <w:kern w:val="2"/>
              <w:szCs w:val="22"/>
              <w:lang w:eastAsia="fr-FR"/>
              <w14:ligatures w14:val="standardContextual"/>
            </w:rPr>
          </w:pPr>
          <w:r w:rsidRPr="00CD4E53">
            <w:rPr>
              <w:rFonts w:ascii="Georgia" w:hAnsi="Georgia" w:cs="Arial"/>
              <w:noProof w:val="0"/>
              <w:sz w:val="20"/>
              <w:szCs w:val="20"/>
            </w:rPr>
            <w:fldChar w:fldCharType="begin"/>
          </w:r>
          <w:r w:rsidRPr="00CD4E53">
            <w:rPr>
              <w:rFonts w:cs="Arial"/>
              <w:sz w:val="20"/>
              <w:szCs w:val="20"/>
            </w:rPr>
            <w:instrText xml:space="preserve"> TOC \o "1-3" \h \z \u </w:instrText>
          </w:r>
          <w:r w:rsidRPr="00CD4E53">
            <w:rPr>
              <w:rFonts w:ascii="Georgia" w:hAnsi="Georgia" w:cs="Arial"/>
              <w:noProof w:val="0"/>
              <w:sz w:val="20"/>
              <w:szCs w:val="20"/>
            </w:rPr>
            <w:fldChar w:fldCharType="separate"/>
          </w:r>
          <w:hyperlink w:anchor="_Toc153622014" w:history="1">
            <w:r w:rsidR="006260F1" w:rsidRPr="00676DCC">
              <w:rPr>
                <w:rStyle w:val="Hyperlink"/>
              </w:rPr>
              <w:t>SECTION 1 : Introduction, admissibilité des soumissionnaires, et définitions</w:t>
            </w:r>
            <w:r w:rsidR="006260F1">
              <w:rPr>
                <w:webHidden/>
              </w:rPr>
              <w:tab/>
            </w:r>
            <w:r w:rsidR="006260F1">
              <w:rPr>
                <w:webHidden/>
              </w:rPr>
              <w:fldChar w:fldCharType="begin"/>
            </w:r>
            <w:r w:rsidR="006260F1">
              <w:rPr>
                <w:webHidden/>
              </w:rPr>
              <w:instrText xml:space="preserve"> PAGEREF _Toc153622014 \h </w:instrText>
            </w:r>
            <w:r w:rsidR="006260F1">
              <w:rPr>
                <w:webHidden/>
              </w:rPr>
            </w:r>
            <w:r w:rsidR="006260F1">
              <w:rPr>
                <w:webHidden/>
              </w:rPr>
              <w:fldChar w:fldCharType="separate"/>
            </w:r>
            <w:r w:rsidR="006260F1">
              <w:rPr>
                <w:webHidden/>
              </w:rPr>
              <w:t>1</w:t>
            </w:r>
            <w:r w:rsidR="006260F1">
              <w:rPr>
                <w:webHidden/>
              </w:rPr>
              <w:fldChar w:fldCharType="end"/>
            </w:r>
          </w:hyperlink>
        </w:p>
        <w:p w14:paraId="12E88206" w14:textId="142F77A9"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15" w:history="1">
            <w:r w:rsidRPr="00676DCC">
              <w:rPr>
                <w:rStyle w:val="Hyperlink"/>
              </w:rPr>
              <w:t>SECTION 2 : Étendue du travail</w:t>
            </w:r>
            <w:r>
              <w:rPr>
                <w:webHidden/>
              </w:rPr>
              <w:tab/>
            </w:r>
            <w:r>
              <w:rPr>
                <w:webHidden/>
              </w:rPr>
              <w:fldChar w:fldCharType="begin"/>
            </w:r>
            <w:r>
              <w:rPr>
                <w:webHidden/>
              </w:rPr>
              <w:instrText xml:space="preserve"> PAGEREF _Toc153622015 \h </w:instrText>
            </w:r>
            <w:r>
              <w:rPr>
                <w:webHidden/>
              </w:rPr>
            </w:r>
            <w:r>
              <w:rPr>
                <w:webHidden/>
              </w:rPr>
              <w:fldChar w:fldCharType="separate"/>
            </w:r>
            <w:r>
              <w:rPr>
                <w:webHidden/>
              </w:rPr>
              <w:t>2</w:t>
            </w:r>
            <w:r>
              <w:rPr>
                <w:webHidden/>
              </w:rPr>
              <w:fldChar w:fldCharType="end"/>
            </w:r>
          </w:hyperlink>
        </w:p>
        <w:p w14:paraId="7CD0D779" w14:textId="53BC7D0D"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16" w:history="1">
            <w:r w:rsidRPr="00676DCC">
              <w:rPr>
                <w:rStyle w:val="Hyperlink"/>
              </w:rPr>
              <w:t>SECTION 3 : Instructions relatives aux propositions</w:t>
            </w:r>
            <w:r>
              <w:rPr>
                <w:webHidden/>
              </w:rPr>
              <w:tab/>
            </w:r>
            <w:r>
              <w:rPr>
                <w:webHidden/>
              </w:rPr>
              <w:fldChar w:fldCharType="begin"/>
            </w:r>
            <w:r>
              <w:rPr>
                <w:webHidden/>
              </w:rPr>
              <w:instrText xml:space="preserve"> PAGEREF _Toc153622016 \h </w:instrText>
            </w:r>
            <w:r>
              <w:rPr>
                <w:webHidden/>
              </w:rPr>
            </w:r>
            <w:r>
              <w:rPr>
                <w:webHidden/>
              </w:rPr>
              <w:fldChar w:fldCharType="separate"/>
            </w:r>
            <w:r>
              <w:rPr>
                <w:webHidden/>
              </w:rPr>
              <w:t>2</w:t>
            </w:r>
            <w:r>
              <w:rPr>
                <w:webHidden/>
              </w:rPr>
              <w:fldChar w:fldCharType="end"/>
            </w:r>
          </w:hyperlink>
        </w:p>
        <w:p w14:paraId="72E73F1B" w14:textId="0548A63F"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17" w:history="1">
            <w:r w:rsidRPr="00676DCC">
              <w:rPr>
                <w:rStyle w:val="Hyperlink"/>
              </w:rPr>
              <w:t>Termes de paiement</w:t>
            </w:r>
            <w:r>
              <w:rPr>
                <w:webHidden/>
              </w:rPr>
              <w:tab/>
            </w:r>
            <w:r>
              <w:rPr>
                <w:webHidden/>
              </w:rPr>
              <w:fldChar w:fldCharType="begin"/>
            </w:r>
            <w:r>
              <w:rPr>
                <w:webHidden/>
              </w:rPr>
              <w:instrText xml:space="preserve"> PAGEREF _Toc153622017 \h </w:instrText>
            </w:r>
            <w:r>
              <w:rPr>
                <w:webHidden/>
              </w:rPr>
            </w:r>
            <w:r>
              <w:rPr>
                <w:webHidden/>
              </w:rPr>
              <w:fldChar w:fldCharType="separate"/>
            </w:r>
            <w:r>
              <w:rPr>
                <w:webHidden/>
              </w:rPr>
              <w:t>4</w:t>
            </w:r>
            <w:r>
              <w:rPr>
                <w:webHidden/>
              </w:rPr>
              <w:fldChar w:fldCharType="end"/>
            </w:r>
          </w:hyperlink>
        </w:p>
        <w:p w14:paraId="2C6CDC48" w14:textId="6A854596"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18" w:history="1">
            <w:r w:rsidRPr="00676DCC">
              <w:rPr>
                <w:rStyle w:val="Hyperlink"/>
              </w:rPr>
              <w:t>Clause de pénalité</w:t>
            </w:r>
            <w:r>
              <w:rPr>
                <w:webHidden/>
              </w:rPr>
              <w:tab/>
            </w:r>
            <w:r>
              <w:rPr>
                <w:webHidden/>
              </w:rPr>
              <w:fldChar w:fldCharType="begin"/>
            </w:r>
            <w:r>
              <w:rPr>
                <w:webHidden/>
              </w:rPr>
              <w:instrText xml:space="preserve"> PAGEREF _Toc153622018 \h </w:instrText>
            </w:r>
            <w:r>
              <w:rPr>
                <w:webHidden/>
              </w:rPr>
            </w:r>
            <w:r>
              <w:rPr>
                <w:webHidden/>
              </w:rPr>
              <w:fldChar w:fldCharType="separate"/>
            </w:r>
            <w:r>
              <w:rPr>
                <w:webHidden/>
              </w:rPr>
              <w:t>4</w:t>
            </w:r>
            <w:r>
              <w:rPr>
                <w:webHidden/>
              </w:rPr>
              <w:fldChar w:fldCharType="end"/>
            </w:r>
          </w:hyperlink>
        </w:p>
        <w:p w14:paraId="674B782A" w14:textId="746F7019"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19" w:history="1">
            <w:r w:rsidRPr="00676DCC">
              <w:rPr>
                <w:rStyle w:val="Hyperlink"/>
              </w:rPr>
              <w:t>SECTION 4 : Critères d’évaluation et bases pour l’attribution</w:t>
            </w:r>
            <w:r>
              <w:rPr>
                <w:webHidden/>
              </w:rPr>
              <w:tab/>
            </w:r>
            <w:r>
              <w:rPr>
                <w:webHidden/>
              </w:rPr>
              <w:fldChar w:fldCharType="begin"/>
            </w:r>
            <w:r>
              <w:rPr>
                <w:webHidden/>
              </w:rPr>
              <w:instrText xml:space="preserve"> PAGEREF _Toc153622019 \h </w:instrText>
            </w:r>
            <w:r>
              <w:rPr>
                <w:webHidden/>
              </w:rPr>
            </w:r>
            <w:r>
              <w:rPr>
                <w:webHidden/>
              </w:rPr>
              <w:fldChar w:fldCharType="separate"/>
            </w:r>
            <w:r>
              <w:rPr>
                <w:webHidden/>
              </w:rPr>
              <w:t>4</w:t>
            </w:r>
            <w:r>
              <w:rPr>
                <w:webHidden/>
              </w:rPr>
              <w:fldChar w:fldCharType="end"/>
            </w:r>
          </w:hyperlink>
        </w:p>
        <w:p w14:paraId="554DE46F" w14:textId="1FFC694D"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20" w:history="1">
            <w:r w:rsidRPr="00676DCC">
              <w:rPr>
                <w:rStyle w:val="Hyperlink"/>
              </w:rPr>
              <w:t>SECTION 5 : Validité de la proposition, date limite de dépôt des offres et instructions</w:t>
            </w:r>
            <w:r>
              <w:rPr>
                <w:webHidden/>
              </w:rPr>
              <w:tab/>
            </w:r>
            <w:r>
              <w:rPr>
                <w:webHidden/>
              </w:rPr>
              <w:fldChar w:fldCharType="begin"/>
            </w:r>
            <w:r>
              <w:rPr>
                <w:webHidden/>
              </w:rPr>
              <w:instrText xml:space="preserve"> PAGEREF _Toc153622020 \h </w:instrText>
            </w:r>
            <w:r>
              <w:rPr>
                <w:webHidden/>
              </w:rPr>
            </w:r>
            <w:r>
              <w:rPr>
                <w:webHidden/>
              </w:rPr>
              <w:fldChar w:fldCharType="separate"/>
            </w:r>
            <w:r>
              <w:rPr>
                <w:webHidden/>
              </w:rPr>
              <w:t>5</w:t>
            </w:r>
            <w:r>
              <w:rPr>
                <w:webHidden/>
              </w:rPr>
              <w:fldChar w:fldCharType="end"/>
            </w:r>
          </w:hyperlink>
        </w:p>
        <w:p w14:paraId="284155DC" w14:textId="65705F7A"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21" w:history="1">
            <w:r w:rsidRPr="00676DCC">
              <w:rPr>
                <w:rStyle w:val="Hyperlink"/>
              </w:rPr>
              <w:t>SECTION 6 : Négociations</w:t>
            </w:r>
            <w:r>
              <w:rPr>
                <w:webHidden/>
              </w:rPr>
              <w:tab/>
            </w:r>
            <w:r>
              <w:rPr>
                <w:webHidden/>
              </w:rPr>
              <w:fldChar w:fldCharType="begin"/>
            </w:r>
            <w:r>
              <w:rPr>
                <w:webHidden/>
              </w:rPr>
              <w:instrText xml:space="preserve"> PAGEREF _Toc153622021 \h </w:instrText>
            </w:r>
            <w:r>
              <w:rPr>
                <w:webHidden/>
              </w:rPr>
            </w:r>
            <w:r>
              <w:rPr>
                <w:webHidden/>
              </w:rPr>
              <w:fldChar w:fldCharType="separate"/>
            </w:r>
            <w:r>
              <w:rPr>
                <w:webHidden/>
              </w:rPr>
              <w:t>5</w:t>
            </w:r>
            <w:r>
              <w:rPr>
                <w:webHidden/>
              </w:rPr>
              <w:fldChar w:fldCharType="end"/>
            </w:r>
          </w:hyperlink>
        </w:p>
        <w:p w14:paraId="6D87A319" w14:textId="3B9F2685" w:rsidR="006260F1" w:rsidRDefault="006260F1" w:rsidP="006260F1">
          <w:pPr>
            <w:pStyle w:val="TOC2"/>
            <w:rPr>
              <w:rFonts w:asciiTheme="minorHAnsi" w:eastAsiaTheme="minorEastAsia" w:hAnsiTheme="minorHAnsi" w:cstheme="minorBidi"/>
              <w:kern w:val="2"/>
              <w:szCs w:val="22"/>
              <w:lang w:eastAsia="fr-FR"/>
              <w14:ligatures w14:val="standardContextual"/>
            </w:rPr>
          </w:pPr>
          <w:hyperlink w:anchor="_Toc153622022" w:history="1">
            <w:r w:rsidRPr="00676DCC">
              <w:rPr>
                <w:rStyle w:val="Hyperlink"/>
              </w:rPr>
              <w:t>SECTION 7 : Modalités des appels d’offres</w:t>
            </w:r>
            <w:r>
              <w:rPr>
                <w:webHidden/>
              </w:rPr>
              <w:tab/>
            </w:r>
            <w:r>
              <w:rPr>
                <w:webHidden/>
              </w:rPr>
              <w:fldChar w:fldCharType="begin"/>
            </w:r>
            <w:r>
              <w:rPr>
                <w:webHidden/>
              </w:rPr>
              <w:instrText xml:space="preserve"> PAGEREF _Toc153622022 \h </w:instrText>
            </w:r>
            <w:r>
              <w:rPr>
                <w:webHidden/>
              </w:rPr>
            </w:r>
            <w:r>
              <w:rPr>
                <w:webHidden/>
              </w:rPr>
              <w:fldChar w:fldCharType="separate"/>
            </w:r>
            <w:r>
              <w:rPr>
                <w:webHidden/>
              </w:rPr>
              <w:t>6</w:t>
            </w:r>
            <w:r>
              <w:rPr>
                <w:webHidden/>
              </w:rPr>
              <w:fldChar w:fldCharType="end"/>
            </w:r>
          </w:hyperlink>
        </w:p>
        <w:p w14:paraId="0788EF8B" w14:textId="18A8026D" w:rsidR="006260F1" w:rsidRDefault="006260F1" w:rsidP="006260F1">
          <w:pPr>
            <w:pStyle w:val="TOC2"/>
            <w:rPr>
              <w:rStyle w:val="Hyperlink"/>
            </w:rPr>
          </w:pPr>
          <w:hyperlink w:anchor="_Toc153622023" w:history="1">
            <w:r w:rsidRPr="00676DCC">
              <w:rPr>
                <w:rStyle w:val="Hyperlink"/>
              </w:rPr>
              <w:t>ANNEXE A : Déclaration de conflit d’intérêts</w:t>
            </w:r>
            <w:r>
              <w:rPr>
                <w:webHidden/>
              </w:rPr>
              <w:tab/>
            </w:r>
            <w:r>
              <w:rPr>
                <w:webHidden/>
              </w:rPr>
              <w:fldChar w:fldCharType="begin"/>
            </w:r>
            <w:r>
              <w:rPr>
                <w:webHidden/>
              </w:rPr>
              <w:instrText xml:space="preserve"> PAGEREF _Toc153622023 \h </w:instrText>
            </w:r>
            <w:r>
              <w:rPr>
                <w:webHidden/>
              </w:rPr>
            </w:r>
            <w:r>
              <w:rPr>
                <w:webHidden/>
              </w:rPr>
              <w:fldChar w:fldCharType="separate"/>
            </w:r>
            <w:r>
              <w:rPr>
                <w:webHidden/>
              </w:rPr>
              <w:t>7</w:t>
            </w:r>
            <w:r>
              <w:rPr>
                <w:webHidden/>
              </w:rPr>
              <w:fldChar w:fldCharType="end"/>
            </w:r>
          </w:hyperlink>
        </w:p>
        <w:p w14:paraId="4F5C050D" w14:textId="2B48978D" w:rsidR="006260F1" w:rsidRPr="006260F1" w:rsidRDefault="006260F1" w:rsidP="006260F1">
          <w:pPr>
            <w:pStyle w:val="TOC2"/>
            <w:rPr>
              <w:rStyle w:val="Hyperlink"/>
            </w:rPr>
          </w:pPr>
          <w:r w:rsidRPr="006260F1">
            <w:rPr>
              <w:rStyle w:val="Hyperlink"/>
              <w:color w:val="auto"/>
              <w:u w:val="none"/>
            </w:rPr>
            <w:t xml:space="preserve">ANNEXE B : </w:t>
          </w:r>
          <w:r w:rsidRPr="006260F1">
            <w:rPr>
              <w:rFonts w:cs="Arial"/>
              <w:szCs w:val="22"/>
            </w:rPr>
            <w:t>Prestations principales couvertes décrites</w:t>
          </w:r>
          <w:r w:rsidRPr="006260F1">
            <w:rPr>
              <w:webHidden/>
            </w:rPr>
            <w:tab/>
          </w:r>
          <w:r>
            <w:rPr>
              <w:webHidden/>
            </w:rPr>
            <w:t>8</w:t>
          </w:r>
        </w:p>
        <w:p w14:paraId="3B806BB4" w14:textId="183AAB93" w:rsidR="006260F1" w:rsidRPr="006260F1" w:rsidRDefault="006260F1" w:rsidP="006260F1">
          <w:pPr>
            <w:rPr>
              <w:rFonts w:eastAsiaTheme="minorEastAsia"/>
              <w:b/>
              <w:bCs/>
              <w:lang w:val="fr-FR"/>
            </w:rPr>
          </w:pPr>
        </w:p>
        <w:p w14:paraId="3D0B370C" w14:textId="2B5A6BE8" w:rsidR="00FA28F4" w:rsidRPr="00CD4E53" w:rsidRDefault="00FA28F4" w:rsidP="00FA28F4">
          <w:pPr>
            <w:jc w:val="both"/>
            <w:rPr>
              <w:rFonts w:ascii="Arial" w:hAnsi="Arial" w:cs="Arial"/>
              <w:noProof/>
              <w:sz w:val="20"/>
              <w:szCs w:val="20"/>
              <w:lang w:val="fr-FR"/>
            </w:rPr>
          </w:pPr>
          <w:r w:rsidRPr="00CD4E53">
            <w:rPr>
              <w:rFonts w:ascii="Arial" w:hAnsi="Arial" w:cs="Arial"/>
              <w:b/>
              <w:bCs/>
              <w:noProof/>
              <w:sz w:val="20"/>
              <w:szCs w:val="20"/>
              <w:lang w:val="fr-FR"/>
            </w:rPr>
            <w:fldChar w:fldCharType="end"/>
          </w:r>
        </w:p>
      </w:sdtContent>
    </w:sdt>
    <w:p w14:paraId="724B8C37" w14:textId="55048DEC" w:rsidR="00FA28F4" w:rsidRPr="00CD4E53" w:rsidRDefault="00FA28F4" w:rsidP="279E6DD7">
      <w:pPr>
        <w:pStyle w:val="NoSpacing"/>
        <w:jc w:val="both"/>
        <w:rPr>
          <w:rFonts w:ascii="Arial" w:hAnsi="Arial" w:cs="Arial"/>
          <w:i/>
          <w:iCs/>
          <w:sz w:val="20"/>
          <w:szCs w:val="20"/>
          <w:lang w:val="fr-FR"/>
        </w:rPr>
      </w:pPr>
      <w:r w:rsidRPr="279E6DD7">
        <w:rPr>
          <w:rFonts w:ascii="Arial" w:hAnsi="Arial" w:cs="Arial"/>
          <w:i/>
          <w:iCs/>
          <w:sz w:val="20"/>
          <w:szCs w:val="20"/>
          <w:lang w:val="fr-FR"/>
        </w:rPr>
        <w:t xml:space="preserve">Il est recommandé que les soumissionnaires lisent cette RFP et toutes les pièces jointes dans leur intégralité, en accordant une attention particulière aux instructions et aux exigences. L'émission de cette RFP n'oblige en aucun cas Helen Keller </w:t>
      </w:r>
      <w:r w:rsidR="73DB5F2D" w:rsidRPr="279E6DD7">
        <w:rPr>
          <w:rFonts w:ascii="Arial" w:hAnsi="Arial" w:cs="Arial"/>
          <w:i/>
          <w:iCs/>
          <w:sz w:val="20"/>
          <w:szCs w:val="20"/>
          <w:lang w:val="fr-FR"/>
        </w:rPr>
        <w:t>Intl</w:t>
      </w:r>
      <w:r w:rsidRPr="279E6DD7">
        <w:rPr>
          <w:rFonts w:ascii="Arial" w:hAnsi="Arial" w:cs="Arial"/>
          <w:i/>
          <w:iCs/>
          <w:sz w:val="20"/>
          <w:szCs w:val="20"/>
          <w:lang w:val="fr-FR"/>
        </w:rPr>
        <w:t xml:space="preserve"> à octroyer un contrat et à payer les dépenses engagées pour la préparation et la soumission d'une proposition. Tous les destinataires de cet appel d’offres doivent traiter toutes les informations et tous les détails inclus dans la présente de manière confidentielle.</w:t>
      </w:r>
    </w:p>
    <w:p w14:paraId="574F1769" w14:textId="77777777" w:rsidR="00FA28F4" w:rsidRPr="00CD4E53" w:rsidRDefault="00FA28F4" w:rsidP="00FA28F4">
      <w:pPr>
        <w:jc w:val="both"/>
        <w:rPr>
          <w:rFonts w:ascii="Arial" w:hAnsi="Arial" w:cs="Arial"/>
          <w:noProof/>
          <w:sz w:val="20"/>
          <w:szCs w:val="20"/>
          <w:lang w:val="fr-FR"/>
        </w:rPr>
      </w:pPr>
    </w:p>
    <w:p w14:paraId="1041F3AF" w14:textId="77777777" w:rsidR="00FA28F4" w:rsidRPr="00CD4E53" w:rsidRDefault="00FA28F4" w:rsidP="00FA28F4">
      <w:pPr>
        <w:pStyle w:val="Heading2"/>
        <w:spacing w:before="0" w:after="0"/>
        <w:jc w:val="both"/>
        <w:rPr>
          <w:rFonts w:ascii="Arial" w:hAnsi="Arial"/>
          <w:sz w:val="20"/>
          <w:szCs w:val="20"/>
          <w:lang w:val="fr-FR"/>
        </w:rPr>
      </w:pPr>
      <w:bookmarkStart w:id="0" w:name="_Toc153622014"/>
      <w:r w:rsidRPr="00CD4E53">
        <w:rPr>
          <w:rFonts w:ascii="Arial" w:hAnsi="Arial"/>
          <w:sz w:val="20"/>
          <w:szCs w:val="20"/>
          <w:lang w:val="fr-FR"/>
        </w:rPr>
        <w:t>SECTION 1 : Introduction, admissibilité des soumissionnaires, et définitions</w:t>
      </w:r>
      <w:bookmarkEnd w:id="0"/>
    </w:p>
    <w:p w14:paraId="4D2E4090" w14:textId="77777777" w:rsidR="00FA28F4" w:rsidRPr="00CD4E53" w:rsidRDefault="00FA28F4" w:rsidP="00FA28F4">
      <w:pPr>
        <w:pStyle w:val="Heading2"/>
        <w:spacing w:before="0" w:after="0"/>
        <w:jc w:val="both"/>
        <w:rPr>
          <w:rFonts w:ascii="Arial" w:hAnsi="Arial"/>
          <w:sz w:val="20"/>
          <w:szCs w:val="20"/>
          <w:lang w:val="fr-FR"/>
        </w:rPr>
      </w:pPr>
    </w:p>
    <w:p w14:paraId="026FB2CD" w14:textId="77777777" w:rsidR="00FA28F4" w:rsidRPr="00CD4E53" w:rsidRDefault="00FA28F4" w:rsidP="00FA28F4">
      <w:pPr>
        <w:pStyle w:val="BodyTextFirstIndentJustified"/>
        <w:spacing w:after="0"/>
        <w:ind w:firstLine="0"/>
        <w:rPr>
          <w:rFonts w:ascii="Arial" w:hAnsi="Arial" w:cs="Arial"/>
          <w:b/>
          <w:color w:val="000000" w:themeColor="text1"/>
          <w:sz w:val="20"/>
          <w:szCs w:val="20"/>
          <w:u w:val="single"/>
          <w:lang w:val="fr-FR"/>
        </w:rPr>
      </w:pPr>
      <w:r w:rsidRPr="00CD4E53">
        <w:rPr>
          <w:rFonts w:ascii="Arial" w:hAnsi="Arial" w:cs="Arial"/>
          <w:b/>
          <w:color w:val="000000" w:themeColor="text1"/>
          <w:sz w:val="20"/>
          <w:szCs w:val="20"/>
          <w:u w:val="single"/>
          <w:lang w:val="fr-FR"/>
        </w:rPr>
        <w:t>Introduction</w:t>
      </w:r>
    </w:p>
    <w:p w14:paraId="122B17D3" w14:textId="5D51EB8C" w:rsidR="00FA28F4" w:rsidRPr="00CD4E53" w:rsidRDefault="00FA28F4" w:rsidP="00FA28F4">
      <w:pPr>
        <w:pStyle w:val="BodyTextFirstIndentJustified"/>
        <w:spacing w:after="0"/>
        <w:ind w:firstLine="0"/>
        <w:rPr>
          <w:rFonts w:ascii="Arial" w:hAnsi="Arial" w:cs="Arial"/>
          <w:color w:val="000000" w:themeColor="text1"/>
          <w:sz w:val="20"/>
          <w:szCs w:val="20"/>
          <w:lang w:val="fr-FR"/>
        </w:rPr>
      </w:pPr>
      <w:r w:rsidRPr="279E6DD7">
        <w:rPr>
          <w:rFonts w:ascii="Arial" w:hAnsi="Arial" w:cs="Arial"/>
          <w:color w:val="000000" w:themeColor="text1"/>
          <w:sz w:val="20"/>
          <w:szCs w:val="20"/>
          <w:lang w:val="fr-FR"/>
        </w:rPr>
        <w:t>Helen Keller est une organisation à but non lucratif vouée à sauver les vies et à améliorer la santé visuelle des populations vulnérables dans le monde en luttant contre les causes et les conséquences de la cécité, de la mauvaise santé et de la malnutrition. H</w:t>
      </w:r>
      <w:r w:rsidR="009E5880"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9E5880" w:rsidRPr="279E6DD7">
        <w:rPr>
          <w:rFonts w:ascii="Arial" w:hAnsi="Arial" w:cs="Arial"/>
          <w:color w:val="000000" w:themeColor="text1"/>
          <w:sz w:val="20"/>
          <w:szCs w:val="20"/>
          <w:lang w:val="fr-FR"/>
        </w:rPr>
        <w:t xml:space="preserve">eller </w:t>
      </w:r>
      <w:r w:rsidRPr="279E6DD7">
        <w:rPr>
          <w:rFonts w:ascii="Arial" w:hAnsi="Arial" w:cs="Arial"/>
          <w:color w:val="000000" w:themeColor="text1"/>
          <w:sz w:val="20"/>
          <w:szCs w:val="20"/>
          <w:lang w:val="fr-FR"/>
        </w:rPr>
        <w:t xml:space="preserve">invite tous les soumissionnaires éligibles à soumettre des </w:t>
      </w:r>
      <w:r w:rsidR="00C627CF" w:rsidRPr="279E6DD7">
        <w:rPr>
          <w:rFonts w:ascii="Arial" w:hAnsi="Arial" w:cs="Arial"/>
          <w:color w:val="000000" w:themeColor="text1"/>
          <w:sz w:val="20"/>
          <w:szCs w:val="20"/>
          <w:lang w:val="fr-FR"/>
        </w:rPr>
        <w:t xml:space="preserve">propositions en vue de contracter avec </w:t>
      </w:r>
      <w:r w:rsidRPr="279E6DD7">
        <w:rPr>
          <w:rFonts w:ascii="Arial" w:hAnsi="Arial" w:cs="Arial"/>
          <w:color w:val="000000" w:themeColor="text1"/>
          <w:sz w:val="20"/>
          <w:szCs w:val="20"/>
          <w:lang w:val="fr-FR"/>
        </w:rPr>
        <w:t xml:space="preserve">une compagnie d’assurance maladie pour le personnel du bureau </w:t>
      </w:r>
      <w:r w:rsidRPr="279E6DD7">
        <w:rPr>
          <w:rFonts w:ascii="Arial" w:hAnsi="Arial" w:cs="Arial"/>
          <w:b/>
          <w:bCs/>
          <w:color w:val="000000" w:themeColor="text1"/>
          <w:sz w:val="20"/>
          <w:szCs w:val="20"/>
          <w:lang w:val="fr-FR"/>
        </w:rPr>
        <w:t>H</w:t>
      </w:r>
      <w:r w:rsidR="009E5880" w:rsidRPr="279E6DD7">
        <w:rPr>
          <w:rFonts w:ascii="Arial" w:hAnsi="Arial" w:cs="Arial"/>
          <w:b/>
          <w:bCs/>
          <w:color w:val="000000" w:themeColor="text1"/>
          <w:sz w:val="20"/>
          <w:szCs w:val="20"/>
          <w:lang w:val="fr-FR"/>
        </w:rPr>
        <w:t xml:space="preserve">elen </w:t>
      </w:r>
      <w:r w:rsidRPr="279E6DD7">
        <w:rPr>
          <w:rFonts w:ascii="Arial" w:hAnsi="Arial" w:cs="Arial"/>
          <w:b/>
          <w:bCs/>
          <w:color w:val="000000" w:themeColor="text1"/>
          <w:sz w:val="20"/>
          <w:szCs w:val="20"/>
          <w:lang w:val="fr-FR"/>
        </w:rPr>
        <w:t>K</w:t>
      </w:r>
      <w:r w:rsidR="009E5880" w:rsidRPr="279E6DD7">
        <w:rPr>
          <w:rFonts w:ascii="Arial" w:hAnsi="Arial" w:cs="Arial"/>
          <w:b/>
          <w:bCs/>
          <w:color w:val="000000" w:themeColor="text1"/>
          <w:sz w:val="20"/>
          <w:szCs w:val="20"/>
          <w:lang w:val="fr-FR"/>
        </w:rPr>
        <w:t>eller</w:t>
      </w:r>
      <w:r w:rsidRPr="279E6DD7">
        <w:rPr>
          <w:rFonts w:ascii="Arial" w:hAnsi="Arial" w:cs="Arial"/>
          <w:b/>
          <w:bCs/>
          <w:color w:val="000000" w:themeColor="text1"/>
          <w:sz w:val="20"/>
          <w:szCs w:val="20"/>
          <w:lang w:val="fr-FR"/>
        </w:rPr>
        <w:t xml:space="preserve"> </w:t>
      </w:r>
      <w:r w:rsidR="005864DE" w:rsidRPr="279E6DD7">
        <w:rPr>
          <w:rFonts w:ascii="Arial" w:hAnsi="Arial" w:cs="Arial"/>
          <w:b/>
          <w:bCs/>
          <w:color w:val="000000" w:themeColor="text1"/>
          <w:sz w:val="20"/>
          <w:szCs w:val="20"/>
          <w:lang w:val="fr-FR"/>
        </w:rPr>
        <w:t>Niger</w:t>
      </w:r>
      <w:r w:rsidRPr="279E6DD7">
        <w:rPr>
          <w:rFonts w:ascii="Arial" w:hAnsi="Arial" w:cs="Arial"/>
          <w:color w:val="000000" w:themeColor="text1"/>
          <w:sz w:val="20"/>
          <w:szCs w:val="20"/>
          <w:lang w:val="fr-FR"/>
        </w:rPr>
        <w:t xml:space="preserve">. </w:t>
      </w:r>
    </w:p>
    <w:p w14:paraId="1A3DB9B9" w14:textId="77777777" w:rsidR="00FA28F4" w:rsidRPr="00CD4E53" w:rsidRDefault="00FA28F4" w:rsidP="00FA28F4">
      <w:pPr>
        <w:pStyle w:val="BodyTextFirstIndentJustified"/>
        <w:spacing w:after="0"/>
        <w:ind w:firstLine="0"/>
        <w:rPr>
          <w:rFonts w:ascii="Arial" w:hAnsi="Arial" w:cs="Arial"/>
          <w:color w:val="000000" w:themeColor="text1"/>
          <w:sz w:val="20"/>
          <w:szCs w:val="20"/>
          <w:lang w:val="fr-FR"/>
        </w:rPr>
      </w:pPr>
    </w:p>
    <w:p w14:paraId="4D0A9DF0" w14:textId="50B7F130" w:rsidR="00FA28F4" w:rsidRPr="00CD4E53" w:rsidRDefault="00C627CF" w:rsidP="00FA28F4">
      <w:pPr>
        <w:pStyle w:val="BodyTextFirstIndentJustified"/>
        <w:spacing w:after="0"/>
        <w:ind w:firstLine="0"/>
        <w:rPr>
          <w:rFonts w:ascii="Arial" w:hAnsi="Arial" w:cs="Arial"/>
          <w:color w:val="000000" w:themeColor="text1"/>
          <w:sz w:val="20"/>
          <w:szCs w:val="20"/>
          <w:lang w:val="fr-FR"/>
        </w:rPr>
      </w:pPr>
      <w:r w:rsidRPr="279E6DD7">
        <w:rPr>
          <w:rFonts w:ascii="Arial" w:hAnsi="Arial" w:cs="Arial"/>
          <w:color w:val="000000" w:themeColor="text1"/>
          <w:sz w:val="20"/>
          <w:szCs w:val="20"/>
          <w:lang w:val="fr-FR"/>
        </w:rPr>
        <w:t>Cette demande de p</w:t>
      </w:r>
      <w:r w:rsidR="00FA28F4" w:rsidRPr="279E6DD7">
        <w:rPr>
          <w:rFonts w:ascii="Arial" w:hAnsi="Arial" w:cs="Arial"/>
          <w:color w:val="000000" w:themeColor="text1"/>
          <w:sz w:val="20"/>
          <w:szCs w:val="20"/>
          <w:lang w:val="fr-FR"/>
        </w:rPr>
        <w:t>ropositions (RFP) vise à sélectionner une compagnie qui est capable d’offrir à H</w:t>
      </w:r>
      <w:r w:rsidRPr="279E6DD7">
        <w:rPr>
          <w:rFonts w:ascii="Arial" w:hAnsi="Arial" w:cs="Arial"/>
          <w:color w:val="000000" w:themeColor="text1"/>
          <w:sz w:val="20"/>
          <w:szCs w:val="20"/>
          <w:lang w:val="fr-FR"/>
        </w:rPr>
        <w:t xml:space="preserve">elen </w:t>
      </w:r>
      <w:r w:rsidR="00FA28F4" w:rsidRPr="279E6DD7">
        <w:rPr>
          <w:rFonts w:ascii="Arial" w:hAnsi="Arial" w:cs="Arial"/>
          <w:color w:val="000000" w:themeColor="text1"/>
          <w:sz w:val="20"/>
          <w:szCs w:val="20"/>
          <w:lang w:val="fr-FR"/>
        </w:rPr>
        <w:t>K</w:t>
      </w:r>
      <w:r w:rsidRPr="279E6DD7">
        <w:rPr>
          <w:rFonts w:ascii="Arial" w:hAnsi="Arial" w:cs="Arial"/>
          <w:color w:val="000000" w:themeColor="text1"/>
          <w:sz w:val="20"/>
          <w:szCs w:val="20"/>
          <w:lang w:val="fr-FR"/>
        </w:rPr>
        <w:t>eller,</w:t>
      </w:r>
      <w:r w:rsidR="00FA28F4" w:rsidRPr="279E6DD7">
        <w:rPr>
          <w:rFonts w:ascii="Arial" w:hAnsi="Arial" w:cs="Arial"/>
          <w:color w:val="000000" w:themeColor="text1"/>
          <w:sz w:val="20"/>
          <w:szCs w:val="20"/>
          <w:lang w:val="fr-FR"/>
        </w:rPr>
        <w:t xml:space="preserve"> le meilleur rapport qualité-prix, quand les facteurs à la fois techniques et financiers sont combinés. </w:t>
      </w:r>
    </w:p>
    <w:p w14:paraId="2B59CEB7" w14:textId="77777777" w:rsidR="00FA28F4" w:rsidRPr="00CD4E53" w:rsidRDefault="00FA28F4" w:rsidP="00FA28F4">
      <w:pPr>
        <w:pStyle w:val="BodyTextFirstIndentJustified"/>
        <w:spacing w:after="0"/>
        <w:ind w:firstLine="0"/>
        <w:rPr>
          <w:rFonts w:ascii="Arial" w:hAnsi="Arial" w:cs="Arial"/>
          <w:color w:val="000000" w:themeColor="text1"/>
          <w:sz w:val="20"/>
          <w:szCs w:val="20"/>
          <w:lang w:val="fr-FR"/>
        </w:rPr>
      </w:pPr>
    </w:p>
    <w:p w14:paraId="2F5C03BF" w14:textId="77777777" w:rsidR="00FA28F4" w:rsidRPr="00CD4E53" w:rsidRDefault="00FA28F4" w:rsidP="00FA28F4">
      <w:pPr>
        <w:pStyle w:val="BodyTextFirstIndentJustified"/>
        <w:spacing w:after="0"/>
        <w:ind w:firstLine="0"/>
        <w:rPr>
          <w:rFonts w:ascii="Arial" w:hAnsi="Arial" w:cs="Arial"/>
          <w:b/>
          <w:color w:val="000000" w:themeColor="text1"/>
          <w:sz w:val="20"/>
          <w:szCs w:val="20"/>
          <w:u w:val="single"/>
          <w:lang w:val="fr-FR"/>
        </w:rPr>
      </w:pPr>
      <w:r w:rsidRPr="00CD4E53">
        <w:rPr>
          <w:rFonts w:ascii="Arial" w:hAnsi="Arial" w:cs="Arial"/>
          <w:b/>
          <w:color w:val="000000" w:themeColor="text1"/>
          <w:sz w:val="20"/>
          <w:szCs w:val="20"/>
          <w:u w:val="single"/>
          <w:lang w:val="fr-FR"/>
        </w:rPr>
        <w:t>Admissibilité des soumissionnaires</w:t>
      </w:r>
    </w:p>
    <w:p w14:paraId="780871E0" w14:textId="77777777" w:rsidR="00FA28F4" w:rsidRPr="00CD4E53" w:rsidRDefault="00FA28F4" w:rsidP="00FA28F4">
      <w:pPr>
        <w:spacing w:after="31" w:line="249" w:lineRule="auto"/>
        <w:ind w:right="2"/>
        <w:jc w:val="both"/>
        <w:rPr>
          <w:rFonts w:ascii="Arial" w:hAnsi="Arial" w:cs="Arial"/>
          <w:sz w:val="20"/>
          <w:szCs w:val="20"/>
          <w:lang w:val="fr-FR"/>
        </w:rPr>
      </w:pPr>
      <w:r w:rsidRPr="00CD4E53">
        <w:rPr>
          <w:rFonts w:ascii="Arial" w:hAnsi="Arial" w:cs="Arial"/>
          <w:sz w:val="20"/>
          <w:szCs w:val="20"/>
          <w:lang w:val="fr-FR"/>
        </w:rPr>
        <w:t>Cette RFP est ouverte aux entités et</w:t>
      </w:r>
      <w:r w:rsidRPr="00CD4E53">
        <w:rPr>
          <w:rFonts w:ascii="Arial" w:hAnsi="Arial" w:cs="Arial"/>
          <w:b/>
          <w:sz w:val="20"/>
          <w:szCs w:val="20"/>
          <w:lang w:val="fr-FR"/>
        </w:rPr>
        <w:t xml:space="preserve"> </w:t>
      </w:r>
      <w:r w:rsidRPr="00CD4E53">
        <w:rPr>
          <w:rFonts w:ascii="Arial" w:hAnsi="Arial" w:cs="Arial"/>
          <w:sz w:val="20"/>
          <w:szCs w:val="20"/>
          <w:lang w:val="fr-FR"/>
        </w:rPr>
        <w:t>compagnies d’assurance dûment constituées et ne faisant l’objet ni de mise sous surveillance</w:t>
      </w:r>
      <w:r w:rsidR="00C627CF" w:rsidRPr="00CD4E53">
        <w:rPr>
          <w:rFonts w:ascii="Arial" w:hAnsi="Arial" w:cs="Arial"/>
          <w:sz w:val="20"/>
          <w:szCs w:val="20"/>
          <w:lang w:val="fr-FR"/>
        </w:rPr>
        <w:t>,</w:t>
      </w:r>
      <w:r w:rsidRPr="00CD4E53">
        <w:rPr>
          <w:rFonts w:ascii="Arial" w:hAnsi="Arial" w:cs="Arial"/>
          <w:sz w:val="20"/>
          <w:szCs w:val="20"/>
          <w:lang w:val="fr-FR"/>
        </w:rPr>
        <w:t xml:space="preserve"> ni d’administration provisoire,</w:t>
      </w:r>
      <w:r w:rsidRPr="00CD4E53">
        <w:rPr>
          <w:rFonts w:ascii="Arial" w:hAnsi="Arial" w:cs="Arial"/>
          <w:b/>
          <w:sz w:val="20"/>
          <w:szCs w:val="20"/>
          <w:lang w:val="fr-FR"/>
        </w:rPr>
        <w:t xml:space="preserve"> </w:t>
      </w:r>
      <w:r w:rsidRPr="00CD4E53">
        <w:rPr>
          <w:rFonts w:ascii="Arial" w:hAnsi="Arial" w:cs="Arial"/>
          <w:sz w:val="20"/>
          <w:szCs w:val="20"/>
          <w:lang w:val="fr-FR"/>
        </w:rPr>
        <w:t xml:space="preserve">qui sont considérées capables de mettre en œuvre l’étendue du travail, en étant reconnues pour leur intégrité et leur éthique professionnelle, et qui répondent aux critères d'admissibilité énoncés dans cette section. </w:t>
      </w:r>
    </w:p>
    <w:p w14:paraId="7705A71E" w14:textId="77777777" w:rsidR="00FA28F4" w:rsidRPr="00CD4E53" w:rsidRDefault="00FA28F4" w:rsidP="00FA28F4">
      <w:pPr>
        <w:pStyle w:val="Default"/>
        <w:jc w:val="both"/>
        <w:rPr>
          <w:sz w:val="20"/>
          <w:szCs w:val="20"/>
          <w:lang w:val="fr-FR"/>
        </w:rPr>
      </w:pPr>
    </w:p>
    <w:p w14:paraId="2EE916C5" w14:textId="77777777" w:rsidR="00FA28F4" w:rsidRPr="00CD4E53" w:rsidRDefault="00FA28F4" w:rsidP="00FA28F4">
      <w:pPr>
        <w:pStyle w:val="BodyText3"/>
        <w:spacing w:after="0"/>
        <w:jc w:val="both"/>
        <w:rPr>
          <w:rFonts w:ascii="Arial" w:hAnsi="Arial" w:cs="Arial"/>
          <w:sz w:val="20"/>
          <w:szCs w:val="20"/>
          <w:lang w:val="fr-FR"/>
        </w:rPr>
      </w:pPr>
      <w:r w:rsidRPr="00CD4E53">
        <w:rPr>
          <w:rFonts w:ascii="Arial" w:hAnsi="Arial" w:cs="Arial"/>
          <w:sz w:val="20"/>
          <w:szCs w:val="20"/>
          <w:lang w:val="fr-FR"/>
        </w:rPr>
        <w:t>Les soumissionnaires qui soumettent des propositions en réponse à cette RFP doivent satisfaire aux exigences suivantes :</w:t>
      </w:r>
    </w:p>
    <w:p w14:paraId="3F1B5A8F" w14:textId="77777777" w:rsidR="00FA28F4" w:rsidRPr="00CD4E53" w:rsidRDefault="00FA28F4" w:rsidP="00FA28F4">
      <w:pPr>
        <w:pStyle w:val="BodyText3"/>
        <w:spacing w:after="0"/>
        <w:jc w:val="both"/>
        <w:rPr>
          <w:rFonts w:ascii="Arial" w:hAnsi="Arial" w:cs="Arial"/>
          <w:sz w:val="20"/>
          <w:szCs w:val="20"/>
          <w:lang w:val="fr-FR"/>
        </w:rPr>
      </w:pPr>
    </w:p>
    <w:p w14:paraId="176DF55F" w14:textId="0D3B4791" w:rsidR="00FA28F4" w:rsidRPr="00CD4E53" w:rsidRDefault="00FA28F4" w:rsidP="00FA28F4">
      <w:pPr>
        <w:pStyle w:val="USAIDBullets-Level1"/>
        <w:numPr>
          <w:ilvl w:val="0"/>
          <w:numId w:val="6"/>
        </w:numPr>
        <w:tabs>
          <w:tab w:val="clear" w:pos="360"/>
        </w:tabs>
        <w:jc w:val="both"/>
        <w:rPr>
          <w:rFonts w:ascii="Arial" w:hAnsi="Arial" w:cs="Arial"/>
          <w:sz w:val="20"/>
          <w:szCs w:val="20"/>
          <w:shd w:val="clear" w:color="auto" w:fill="FF0000"/>
          <w:lang w:val="fr-FR"/>
        </w:rPr>
      </w:pPr>
      <w:r w:rsidRPr="00CD4E53">
        <w:rPr>
          <w:rFonts w:ascii="Arial" w:hAnsi="Arial" w:cs="Arial"/>
          <w:sz w:val="20"/>
          <w:szCs w:val="20"/>
          <w:lang w:val="fr-FR"/>
        </w:rPr>
        <w:t>Être une compagnie d’assurance légalement constitué</w:t>
      </w:r>
      <w:r w:rsidR="009E5880">
        <w:rPr>
          <w:rFonts w:ascii="Arial" w:hAnsi="Arial" w:cs="Arial"/>
          <w:sz w:val="20"/>
          <w:szCs w:val="20"/>
          <w:lang w:val="fr-FR"/>
        </w:rPr>
        <w:t>e</w:t>
      </w:r>
      <w:r w:rsidRPr="00CD4E53">
        <w:rPr>
          <w:rFonts w:ascii="Arial" w:hAnsi="Arial" w:cs="Arial"/>
          <w:sz w:val="20"/>
          <w:szCs w:val="20"/>
          <w:lang w:val="fr-FR"/>
        </w:rPr>
        <w:t xml:space="preserve"> en tant que compagnie d’assurance ou </w:t>
      </w:r>
      <w:proofErr w:type="gramStart"/>
      <w:r w:rsidRPr="00CD4E53">
        <w:rPr>
          <w:rFonts w:ascii="Arial" w:hAnsi="Arial" w:cs="Arial"/>
          <w:sz w:val="20"/>
          <w:szCs w:val="20"/>
          <w:lang w:val="fr-FR"/>
        </w:rPr>
        <w:lastRenderedPageBreak/>
        <w:t>et</w:t>
      </w:r>
      <w:proofErr w:type="gramEnd"/>
      <w:r w:rsidRPr="00CD4E53">
        <w:rPr>
          <w:rFonts w:ascii="Arial" w:hAnsi="Arial" w:cs="Arial"/>
          <w:sz w:val="20"/>
          <w:szCs w:val="20"/>
          <w:lang w:val="fr-FR"/>
        </w:rPr>
        <w:t xml:space="preserve"> enregistrée en vertu </w:t>
      </w:r>
      <w:r w:rsidRPr="00137271">
        <w:rPr>
          <w:rFonts w:ascii="Arial" w:hAnsi="Arial" w:cs="Arial"/>
          <w:b/>
          <w:bCs/>
          <w:sz w:val="20"/>
          <w:szCs w:val="20"/>
          <w:lang w:val="fr-FR"/>
        </w:rPr>
        <w:t>des lois d</w:t>
      </w:r>
      <w:r w:rsidR="005864DE" w:rsidRPr="00137271">
        <w:rPr>
          <w:rFonts w:ascii="Arial" w:hAnsi="Arial" w:cs="Arial"/>
          <w:b/>
          <w:bCs/>
          <w:sz w:val="20"/>
          <w:szCs w:val="20"/>
          <w:lang w:val="fr-FR"/>
        </w:rPr>
        <w:t>u</w:t>
      </w:r>
      <w:r w:rsidRPr="00137271">
        <w:rPr>
          <w:rFonts w:ascii="Arial" w:hAnsi="Arial" w:cs="Arial"/>
          <w:b/>
          <w:bCs/>
          <w:sz w:val="20"/>
          <w:szCs w:val="20"/>
          <w:lang w:val="fr-FR"/>
        </w:rPr>
        <w:t xml:space="preserve"> </w:t>
      </w:r>
      <w:r w:rsidR="005864DE" w:rsidRPr="00137271">
        <w:rPr>
          <w:rFonts w:ascii="Arial" w:hAnsi="Arial" w:cs="Arial"/>
          <w:b/>
          <w:bCs/>
          <w:sz w:val="20"/>
          <w:szCs w:val="20"/>
          <w:lang w:val="fr-FR"/>
        </w:rPr>
        <w:t>Niger</w:t>
      </w:r>
      <w:r w:rsidR="00C627CF" w:rsidRPr="00CD4E53">
        <w:rPr>
          <w:rFonts w:ascii="Arial" w:hAnsi="Arial" w:cs="Arial"/>
          <w:sz w:val="20"/>
          <w:szCs w:val="20"/>
          <w:lang w:val="fr-FR"/>
        </w:rPr>
        <w:t> ;</w:t>
      </w:r>
    </w:p>
    <w:p w14:paraId="706AF3AF" w14:textId="77777777" w:rsidR="00FA28F4" w:rsidRPr="00CD4E53" w:rsidRDefault="00FA28F4" w:rsidP="00FA28F4">
      <w:pPr>
        <w:pStyle w:val="ListParagraph"/>
        <w:numPr>
          <w:ilvl w:val="0"/>
          <w:numId w:val="6"/>
        </w:numPr>
        <w:spacing w:after="39" w:line="248" w:lineRule="auto"/>
        <w:jc w:val="both"/>
        <w:rPr>
          <w:rFonts w:ascii="Arial" w:hAnsi="Arial" w:cs="Arial"/>
          <w:sz w:val="20"/>
          <w:szCs w:val="20"/>
          <w:lang w:val="fr-FR"/>
        </w:rPr>
      </w:pPr>
      <w:r w:rsidRPr="00CD4E53">
        <w:rPr>
          <w:rFonts w:ascii="Arial" w:hAnsi="Arial" w:cs="Arial"/>
          <w:sz w:val="20"/>
          <w:szCs w:val="20"/>
          <w:lang w:val="fr-FR"/>
        </w:rPr>
        <w:t>Être en règle</w:t>
      </w:r>
      <w:r w:rsidR="00C627CF" w:rsidRPr="00CD4E53">
        <w:rPr>
          <w:rFonts w:ascii="Arial" w:hAnsi="Arial" w:cs="Arial"/>
          <w:sz w:val="20"/>
          <w:szCs w:val="20"/>
          <w:lang w:val="fr-FR"/>
        </w:rPr>
        <w:t xml:space="preserve"> avec l’Administration Fiscale ;</w:t>
      </w:r>
    </w:p>
    <w:p w14:paraId="521366ED" w14:textId="77777777" w:rsidR="00FA28F4" w:rsidRPr="00CD4E53" w:rsidRDefault="00FA28F4" w:rsidP="00FA28F4">
      <w:pPr>
        <w:numPr>
          <w:ilvl w:val="0"/>
          <w:numId w:val="6"/>
        </w:numPr>
        <w:spacing w:after="12" w:line="248" w:lineRule="auto"/>
        <w:jc w:val="both"/>
        <w:rPr>
          <w:rFonts w:ascii="Arial" w:hAnsi="Arial" w:cs="Arial"/>
          <w:sz w:val="20"/>
          <w:szCs w:val="20"/>
          <w:lang w:val="fr-FR"/>
        </w:rPr>
      </w:pPr>
      <w:r w:rsidRPr="00CD4E53">
        <w:rPr>
          <w:rFonts w:ascii="Arial" w:hAnsi="Arial" w:cs="Arial"/>
          <w:sz w:val="20"/>
          <w:szCs w:val="20"/>
          <w:lang w:val="fr-FR"/>
        </w:rPr>
        <w:t>Ne pas faire l’objet de mise sous surveillance ou d’administration provisoire</w:t>
      </w:r>
      <w:r w:rsidR="00C627CF" w:rsidRPr="00CD4E53">
        <w:rPr>
          <w:rFonts w:ascii="Arial" w:hAnsi="Arial" w:cs="Arial"/>
          <w:sz w:val="20"/>
          <w:szCs w:val="20"/>
          <w:lang w:val="fr-FR"/>
        </w:rPr>
        <w:t> ;</w:t>
      </w:r>
      <w:r w:rsidRPr="00CD4E53">
        <w:rPr>
          <w:rFonts w:ascii="Arial" w:hAnsi="Arial" w:cs="Arial"/>
          <w:sz w:val="20"/>
          <w:szCs w:val="20"/>
          <w:lang w:val="fr-FR"/>
        </w:rPr>
        <w:t xml:space="preserve"> </w:t>
      </w:r>
    </w:p>
    <w:p w14:paraId="4D6070BB" w14:textId="77777777" w:rsidR="00FA28F4" w:rsidRPr="00CD4E53" w:rsidRDefault="00FA28F4" w:rsidP="00FA28F4">
      <w:pPr>
        <w:numPr>
          <w:ilvl w:val="0"/>
          <w:numId w:val="6"/>
        </w:numPr>
        <w:spacing w:after="12" w:line="248" w:lineRule="auto"/>
        <w:jc w:val="both"/>
        <w:rPr>
          <w:rFonts w:ascii="Arial" w:hAnsi="Arial" w:cs="Arial"/>
          <w:sz w:val="20"/>
          <w:szCs w:val="20"/>
          <w:lang w:val="fr-FR"/>
        </w:rPr>
      </w:pPr>
      <w:r w:rsidRPr="00CD4E53">
        <w:rPr>
          <w:rFonts w:ascii="Arial" w:hAnsi="Arial" w:cs="Arial"/>
          <w:sz w:val="20"/>
          <w:szCs w:val="20"/>
          <w:lang w:val="fr-FR"/>
        </w:rPr>
        <w:t>Ne pas faire l’objet ou courir le risque d’une suspension de prestations pour impayés</w:t>
      </w:r>
      <w:r w:rsidR="00C627CF" w:rsidRPr="00CD4E53">
        <w:rPr>
          <w:rFonts w:ascii="Arial" w:hAnsi="Arial" w:cs="Arial"/>
          <w:sz w:val="20"/>
          <w:szCs w:val="20"/>
          <w:lang w:val="fr-FR"/>
        </w:rPr>
        <w:t> ;</w:t>
      </w:r>
      <w:r w:rsidRPr="00CD4E53">
        <w:rPr>
          <w:rFonts w:ascii="Arial" w:hAnsi="Arial" w:cs="Arial"/>
          <w:sz w:val="20"/>
          <w:szCs w:val="20"/>
          <w:lang w:val="fr-FR"/>
        </w:rPr>
        <w:t xml:space="preserve">  </w:t>
      </w:r>
    </w:p>
    <w:p w14:paraId="07D19F96" w14:textId="77777777" w:rsidR="00FA28F4" w:rsidRPr="00CD4E53" w:rsidRDefault="00FA28F4" w:rsidP="00FA28F4">
      <w:pPr>
        <w:numPr>
          <w:ilvl w:val="0"/>
          <w:numId w:val="6"/>
        </w:numPr>
        <w:spacing w:after="34" w:line="248" w:lineRule="auto"/>
        <w:jc w:val="both"/>
        <w:rPr>
          <w:rFonts w:ascii="Arial" w:hAnsi="Arial" w:cs="Arial"/>
          <w:sz w:val="20"/>
          <w:szCs w:val="20"/>
          <w:lang w:val="fr-FR"/>
        </w:rPr>
      </w:pPr>
      <w:r w:rsidRPr="00CD4E53">
        <w:rPr>
          <w:rFonts w:ascii="Arial" w:hAnsi="Arial" w:cs="Arial"/>
          <w:sz w:val="20"/>
          <w:szCs w:val="20"/>
          <w:lang w:val="fr-FR"/>
        </w:rPr>
        <w:t>Disposer d’un réseau de soins large et de proximité</w:t>
      </w:r>
      <w:r w:rsidR="00C627CF" w:rsidRPr="00CD4E53">
        <w:rPr>
          <w:rFonts w:ascii="Arial" w:hAnsi="Arial" w:cs="Arial"/>
          <w:sz w:val="20"/>
          <w:szCs w:val="20"/>
          <w:lang w:val="fr-FR"/>
        </w:rPr>
        <w:t> ;</w:t>
      </w:r>
    </w:p>
    <w:p w14:paraId="0FE3F551" w14:textId="77777777" w:rsidR="00FA28F4" w:rsidRPr="00CD4E53" w:rsidRDefault="00FA28F4" w:rsidP="00FA28F4">
      <w:pPr>
        <w:numPr>
          <w:ilvl w:val="0"/>
          <w:numId w:val="6"/>
        </w:numPr>
        <w:spacing w:after="12" w:line="248" w:lineRule="auto"/>
        <w:jc w:val="both"/>
        <w:rPr>
          <w:rFonts w:ascii="Arial" w:hAnsi="Arial" w:cs="Arial"/>
          <w:sz w:val="20"/>
          <w:szCs w:val="20"/>
          <w:lang w:val="fr-FR"/>
        </w:rPr>
      </w:pPr>
      <w:r w:rsidRPr="00CD4E53">
        <w:rPr>
          <w:rFonts w:ascii="Arial" w:hAnsi="Arial" w:cs="Arial"/>
          <w:sz w:val="20"/>
          <w:szCs w:val="20"/>
          <w:lang w:val="fr-FR"/>
        </w:rPr>
        <w:t>Disposer d’un système diligent de prise en charge</w:t>
      </w:r>
      <w:r w:rsidR="00C627CF" w:rsidRPr="00CD4E53">
        <w:rPr>
          <w:rFonts w:ascii="Arial" w:hAnsi="Arial" w:cs="Arial"/>
          <w:sz w:val="20"/>
          <w:szCs w:val="20"/>
          <w:lang w:val="fr-FR"/>
        </w:rPr>
        <w:t> ;</w:t>
      </w:r>
    </w:p>
    <w:p w14:paraId="3746E444" w14:textId="3CE7F368" w:rsidR="00FA28F4" w:rsidRPr="006260F1" w:rsidRDefault="00FA28F4" w:rsidP="006260F1">
      <w:pPr>
        <w:numPr>
          <w:ilvl w:val="0"/>
          <w:numId w:val="6"/>
        </w:numPr>
        <w:spacing w:after="12" w:line="248" w:lineRule="auto"/>
        <w:jc w:val="both"/>
        <w:rPr>
          <w:rFonts w:ascii="Arial" w:hAnsi="Arial" w:cs="Arial"/>
          <w:sz w:val="20"/>
          <w:szCs w:val="20"/>
          <w:lang w:val="fr-FR"/>
        </w:rPr>
      </w:pPr>
      <w:r w:rsidRPr="279E6DD7">
        <w:rPr>
          <w:rFonts w:ascii="Arial" w:hAnsi="Arial" w:cs="Arial"/>
          <w:sz w:val="20"/>
          <w:szCs w:val="20"/>
          <w:lang w:val="fr-FR"/>
        </w:rPr>
        <w:t>Être dispo</w:t>
      </w:r>
      <w:r w:rsidR="00C627CF" w:rsidRPr="279E6DD7">
        <w:rPr>
          <w:rFonts w:ascii="Arial" w:hAnsi="Arial" w:cs="Arial"/>
          <w:sz w:val="20"/>
          <w:szCs w:val="20"/>
          <w:lang w:val="fr-FR"/>
        </w:rPr>
        <w:t xml:space="preserve">sé à se conformer aux règles, </w:t>
      </w:r>
      <w:r w:rsidRPr="279E6DD7">
        <w:rPr>
          <w:rFonts w:ascii="Arial" w:hAnsi="Arial" w:cs="Arial"/>
          <w:sz w:val="20"/>
          <w:szCs w:val="20"/>
          <w:lang w:val="fr-FR"/>
        </w:rPr>
        <w:t>réglementations pertinentes et aux exigences de H</w:t>
      </w:r>
      <w:r w:rsidR="00C627CF" w:rsidRPr="279E6DD7">
        <w:rPr>
          <w:rFonts w:ascii="Arial" w:hAnsi="Arial" w:cs="Arial"/>
          <w:sz w:val="20"/>
          <w:szCs w:val="20"/>
          <w:lang w:val="fr-FR"/>
        </w:rPr>
        <w:t xml:space="preserve">elen </w:t>
      </w:r>
      <w:r w:rsidRPr="279E6DD7">
        <w:rPr>
          <w:rFonts w:ascii="Arial" w:hAnsi="Arial" w:cs="Arial"/>
          <w:sz w:val="20"/>
          <w:szCs w:val="20"/>
          <w:lang w:val="fr-FR"/>
        </w:rPr>
        <w:t>K</w:t>
      </w:r>
      <w:r w:rsidR="00C627CF" w:rsidRPr="279E6DD7">
        <w:rPr>
          <w:rFonts w:ascii="Arial" w:hAnsi="Arial" w:cs="Arial"/>
          <w:sz w:val="20"/>
          <w:szCs w:val="20"/>
          <w:lang w:val="fr-FR"/>
        </w:rPr>
        <w:t>eller</w:t>
      </w:r>
      <w:r w:rsidRPr="279E6DD7">
        <w:rPr>
          <w:rFonts w:ascii="Arial" w:hAnsi="Arial" w:cs="Arial"/>
          <w:sz w:val="20"/>
          <w:szCs w:val="20"/>
          <w:lang w:val="fr-FR"/>
        </w:rPr>
        <w:t>.</w:t>
      </w:r>
    </w:p>
    <w:p w14:paraId="35AFD541" w14:textId="77777777" w:rsidR="00FA28F4" w:rsidRPr="00CD4E53" w:rsidRDefault="00FA28F4" w:rsidP="00FA28F4">
      <w:pPr>
        <w:pStyle w:val="USAIDBullets-Level1"/>
        <w:numPr>
          <w:ilvl w:val="0"/>
          <w:numId w:val="0"/>
        </w:numPr>
        <w:tabs>
          <w:tab w:val="clear" w:pos="360"/>
        </w:tabs>
        <w:ind w:left="360"/>
        <w:jc w:val="both"/>
        <w:rPr>
          <w:rFonts w:ascii="Arial" w:hAnsi="Arial" w:cs="Arial"/>
          <w:sz w:val="20"/>
          <w:szCs w:val="20"/>
          <w:lang w:val="fr-FR"/>
        </w:rPr>
      </w:pPr>
    </w:p>
    <w:p w14:paraId="2AD09C92" w14:textId="0C1E2680" w:rsidR="00FA28F4" w:rsidRPr="00CD4E53" w:rsidRDefault="00FA28F4" w:rsidP="00FA28F4">
      <w:pPr>
        <w:jc w:val="both"/>
        <w:rPr>
          <w:rFonts w:ascii="Arial" w:hAnsi="Arial" w:cs="Arial"/>
          <w:sz w:val="20"/>
          <w:szCs w:val="20"/>
          <w:lang w:val="fr-FR"/>
        </w:rPr>
      </w:pPr>
      <w:r w:rsidRPr="279E6DD7">
        <w:rPr>
          <w:rFonts w:ascii="Arial" w:hAnsi="Arial" w:cs="Arial"/>
          <w:sz w:val="20"/>
          <w:szCs w:val="20"/>
          <w:u w:val="single"/>
          <w:lang w:val="fr-FR"/>
        </w:rPr>
        <w:t>Remarque</w:t>
      </w:r>
      <w:r w:rsidRPr="279E6DD7">
        <w:rPr>
          <w:rFonts w:ascii="Arial" w:hAnsi="Arial" w:cs="Arial"/>
          <w:sz w:val="20"/>
          <w:szCs w:val="20"/>
          <w:lang w:val="fr-FR"/>
        </w:rPr>
        <w:t xml:space="preserve"> : H</w:t>
      </w:r>
      <w:r w:rsidR="00C627CF" w:rsidRPr="279E6DD7">
        <w:rPr>
          <w:rFonts w:ascii="Arial" w:hAnsi="Arial" w:cs="Arial"/>
          <w:sz w:val="20"/>
          <w:szCs w:val="20"/>
          <w:lang w:val="fr-FR"/>
        </w:rPr>
        <w:t xml:space="preserve">elen </w:t>
      </w:r>
      <w:r w:rsidRPr="279E6DD7">
        <w:rPr>
          <w:rFonts w:ascii="Arial" w:hAnsi="Arial" w:cs="Arial"/>
          <w:sz w:val="20"/>
          <w:szCs w:val="20"/>
          <w:lang w:val="fr-FR"/>
        </w:rPr>
        <w:t>K</w:t>
      </w:r>
      <w:r w:rsidR="00C627CF" w:rsidRPr="279E6DD7">
        <w:rPr>
          <w:rFonts w:ascii="Arial" w:hAnsi="Arial" w:cs="Arial"/>
          <w:sz w:val="20"/>
          <w:szCs w:val="20"/>
          <w:lang w:val="fr-FR"/>
        </w:rPr>
        <w:t>eller</w:t>
      </w:r>
      <w:r w:rsidRPr="279E6DD7">
        <w:rPr>
          <w:rFonts w:ascii="Arial" w:hAnsi="Arial" w:cs="Arial"/>
          <w:sz w:val="20"/>
          <w:szCs w:val="20"/>
          <w:lang w:val="fr-FR"/>
        </w:rPr>
        <w:t xml:space="preserve"> ne doit pas octroyer de contrat à une entreprise interdite, suspendue ou proposée pour exclusion par le gouvernement des États-Unis, ou une entreprise qui propose de faire affaire avec des sociétés ou des dirigeants de sociétés interdites, suspendues ou proposées pour exclusion, dans l'exercice de leurs obligations.</w:t>
      </w:r>
    </w:p>
    <w:p w14:paraId="2013532D" w14:textId="77777777" w:rsidR="00FA28F4" w:rsidRPr="00CD4E53" w:rsidRDefault="00FA28F4" w:rsidP="00FA28F4">
      <w:pPr>
        <w:pStyle w:val="BodyTextFirstIndentJustified"/>
        <w:spacing w:after="0"/>
        <w:ind w:firstLine="0"/>
        <w:rPr>
          <w:rFonts w:ascii="Arial" w:hAnsi="Arial" w:cs="Arial"/>
          <w:color w:val="000000" w:themeColor="text1"/>
          <w:sz w:val="20"/>
          <w:szCs w:val="20"/>
          <w:u w:val="single"/>
          <w:lang w:val="fr-FR"/>
        </w:rPr>
      </w:pPr>
    </w:p>
    <w:p w14:paraId="206A996D" w14:textId="77777777" w:rsidR="00FA28F4" w:rsidRPr="00CD4E53" w:rsidRDefault="00FA28F4" w:rsidP="00FA28F4">
      <w:pPr>
        <w:pStyle w:val="Heading2"/>
        <w:spacing w:before="0" w:after="0"/>
        <w:jc w:val="both"/>
        <w:rPr>
          <w:rFonts w:ascii="Arial" w:hAnsi="Arial"/>
          <w:sz w:val="20"/>
          <w:szCs w:val="20"/>
          <w:lang w:val="fr-FR"/>
        </w:rPr>
      </w:pPr>
      <w:bookmarkStart w:id="1" w:name="_Toc153622015"/>
      <w:r w:rsidRPr="00CD4E53">
        <w:rPr>
          <w:rFonts w:ascii="Arial" w:hAnsi="Arial"/>
          <w:sz w:val="20"/>
          <w:szCs w:val="20"/>
          <w:lang w:val="fr-FR"/>
        </w:rPr>
        <w:t>SECTION 2 : Étendue du travail</w:t>
      </w:r>
      <w:bookmarkEnd w:id="1"/>
    </w:p>
    <w:p w14:paraId="348CA74A" w14:textId="77777777" w:rsidR="00FA28F4" w:rsidRPr="00CD4E53" w:rsidRDefault="00FA28F4" w:rsidP="00FA28F4">
      <w:pPr>
        <w:jc w:val="both"/>
        <w:rPr>
          <w:rFonts w:ascii="Arial" w:hAnsi="Arial" w:cs="Arial"/>
          <w:sz w:val="20"/>
          <w:szCs w:val="20"/>
          <w:lang w:val="fr-FR"/>
        </w:rPr>
      </w:pPr>
    </w:p>
    <w:p w14:paraId="12FAA0AC" w14:textId="299C0BAE" w:rsidR="00FA28F4" w:rsidRPr="00CD4E53" w:rsidRDefault="00FA28F4" w:rsidP="00FA28F4">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H</w:t>
      </w:r>
      <w:r w:rsidR="00C627CF"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C627CF" w:rsidRPr="279E6DD7">
        <w:rPr>
          <w:rFonts w:ascii="Arial" w:hAnsi="Arial" w:cs="Arial"/>
          <w:color w:val="000000" w:themeColor="text1"/>
          <w:sz w:val="20"/>
          <w:szCs w:val="20"/>
          <w:lang w:val="fr-FR"/>
        </w:rPr>
        <w:t>eller</w:t>
      </w:r>
      <w:r w:rsidR="009F648D">
        <w:rPr>
          <w:rFonts w:ascii="Arial" w:hAnsi="Arial" w:cs="Arial"/>
          <w:color w:val="000000" w:themeColor="text1"/>
          <w:sz w:val="20"/>
          <w:szCs w:val="20"/>
          <w:lang w:val="fr-FR"/>
        </w:rPr>
        <w:t xml:space="preserve"> </w:t>
      </w:r>
      <w:r w:rsidRPr="279E6DD7">
        <w:rPr>
          <w:rFonts w:ascii="Arial" w:hAnsi="Arial" w:cs="Arial"/>
          <w:color w:val="000000" w:themeColor="text1"/>
          <w:sz w:val="20"/>
          <w:szCs w:val="20"/>
          <w:lang w:val="fr-FR"/>
        </w:rPr>
        <w:t>doit évaluer toutes les propositions reçues en réponse à cette RFP conformément aux critères d'évaluation décrits dans ce document.</w:t>
      </w:r>
    </w:p>
    <w:p w14:paraId="33F29158" w14:textId="77777777" w:rsidR="00FA28F4" w:rsidRPr="00CD4E53" w:rsidRDefault="00FA28F4" w:rsidP="00FA28F4">
      <w:pPr>
        <w:pStyle w:val="BodyTextFirstIndentJustified"/>
        <w:spacing w:after="0"/>
        <w:ind w:firstLine="0"/>
        <w:rPr>
          <w:rFonts w:ascii="Arial" w:hAnsi="Arial" w:cs="Arial"/>
          <w:b/>
          <w:color w:val="000000" w:themeColor="text1"/>
          <w:sz w:val="20"/>
          <w:szCs w:val="20"/>
          <w:u w:val="single"/>
          <w:lang w:val="fr-FR"/>
        </w:rPr>
      </w:pPr>
    </w:p>
    <w:p w14:paraId="7BBEB2E8" w14:textId="77777777" w:rsidR="00FA28F4" w:rsidRPr="00CD4E53" w:rsidRDefault="00FA28F4" w:rsidP="00FA28F4">
      <w:pPr>
        <w:pStyle w:val="BodyTextFirstIndentJustified"/>
        <w:spacing w:after="0"/>
        <w:ind w:firstLine="0"/>
        <w:rPr>
          <w:rFonts w:ascii="Arial" w:hAnsi="Arial" w:cs="Arial"/>
          <w:sz w:val="20"/>
          <w:szCs w:val="20"/>
          <w:lang w:val="fr-FR"/>
        </w:rPr>
      </w:pPr>
      <w:r w:rsidRPr="00CD4E53">
        <w:rPr>
          <w:rFonts w:ascii="Arial" w:hAnsi="Arial" w:cs="Arial"/>
          <w:b/>
          <w:color w:val="000000" w:themeColor="text1"/>
          <w:sz w:val="20"/>
          <w:szCs w:val="20"/>
          <w:u w:val="single"/>
          <w:lang w:val="fr-FR"/>
        </w:rPr>
        <w:t>Étendue du travail, principaux objectifs et activités</w:t>
      </w:r>
    </w:p>
    <w:p w14:paraId="67121856" w14:textId="77777777" w:rsidR="00986E64" w:rsidRDefault="00986E64" w:rsidP="00986E64">
      <w:pPr>
        <w:jc w:val="both"/>
        <w:rPr>
          <w:rFonts w:ascii="Arial" w:hAnsi="Arial" w:cs="Arial"/>
          <w:color w:val="000000" w:themeColor="text1"/>
          <w:sz w:val="20"/>
          <w:szCs w:val="20"/>
          <w:lang w:val="fr-FR"/>
        </w:rPr>
      </w:pPr>
    </w:p>
    <w:p w14:paraId="5DE27B98" w14:textId="5169E8BA" w:rsidR="00FA28F4" w:rsidRPr="006260F1" w:rsidRDefault="00FA28F4" w:rsidP="006260F1">
      <w:pPr>
        <w:jc w:val="both"/>
        <w:rPr>
          <w:b/>
          <w:color w:val="000000" w:themeColor="text1"/>
          <w:sz w:val="20"/>
          <w:szCs w:val="20"/>
          <w:lang w:val="fr-FR"/>
        </w:rPr>
      </w:pPr>
      <w:r w:rsidRPr="006260F1">
        <w:rPr>
          <w:rFonts w:ascii="Arial" w:hAnsi="Arial" w:cs="Arial"/>
          <w:color w:val="000000" w:themeColor="text1"/>
          <w:sz w:val="20"/>
          <w:szCs w:val="20"/>
          <w:lang w:val="fr-FR"/>
        </w:rPr>
        <w:t xml:space="preserve">Police couvrant les employés </w:t>
      </w:r>
      <w:r w:rsidR="00D85675" w:rsidRPr="006260F1">
        <w:rPr>
          <w:rFonts w:ascii="Arial" w:hAnsi="Arial" w:cs="Arial"/>
          <w:color w:val="000000" w:themeColor="text1"/>
          <w:sz w:val="20"/>
          <w:szCs w:val="20"/>
          <w:lang w:val="fr-FR"/>
        </w:rPr>
        <w:t>au Niger</w:t>
      </w:r>
      <w:r w:rsidRPr="006260F1">
        <w:rPr>
          <w:rFonts w:ascii="Arial" w:hAnsi="Arial" w:cs="Arial"/>
          <w:color w:val="000000" w:themeColor="text1"/>
          <w:sz w:val="20"/>
          <w:szCs w:val="20"/>
          <w:lang w:val="fr-FR"/>
        </w:rPr>
        <w:t xml:space="preserve"> et lors de leur déplacement en Afrique :</w:t>
      </w:r>
    </w:p>
    <w:p w14:paraId="54AC663C" w14:textId="77777777" w:rsidR="00FA28F4" w:rsidRPr="00CD4E53" w:rsidRDefault="00FA28F4" w:rsidP="00FA28F4">
      <w:pPr>
        <w:numPr>
          <w:ilvl w:val="0"/>
          <w:numId w:val="7"/>
        </w:numPr>
        <w:spacing w:line="259" w:lineRule="auto"/>
        <w:ind w:left="942" w:hanging="361"/>
        <w:jc w:val="both"/>
        <w:rPr>
          <w:rFonts w:ascii="Arial" w:hAnsi="Arial" w:cs="Arial"/>
          <w:b/>
          <w:sz w:val="20"/>
          <w:szCs w:val="20"/>
        </w:rPr>
      </w:pPr>
      <w:r w:rsidRPr="00CD4E53">
        <w:rPr>
          <w:rFonts w:ascii="Arial" w:hAnsi="Arial" w:cs="Arial"/>
          <w:b/>
          <w:sz w:val="20"/>
          <w:szCs w:val="20"/>
        </w:rPr>
        <w:t xml:space="preserve">Police assurance </w:t>
      </w:r>
      <w:proofErr w:type="spellStart"/>
      <w:r w:rsidRPr="00CD4E53">
        <w:rPr>
          <w:rFonts w:ascii="Arial" w:hAnsi="Arial" w:cs="Arial"/>
          <w:b/>
          <w:sz w:val="20"/>
          <w:szCs w:val="20"/>
        </w:rPr>
        <w:t>groupe</w:t>
      </w:r>
      <w:proofErr w:type="spellEnd"/>
      <w:r w:rsidRPr="00CD4E53">
        <w:rPr>
          <w:rFonts w:ascii="Arial" w:hAnsi="Arial" w:cs="Arial"/>
          <w:b/>
          <w:sz w:val="20"/>
          <w:szCs w:val="20"/>
        </w:rPr>
        <w:t xml:space="preserve">  </w:t>
      </w:r>
    </w:p>
    <w:p w14:paraId="74DAFAD6" w14:textId="09562EF7" w:rsidR="00FA28F4" w:rsidRPr="00CD4E53" w:rsidRDefault="00E30AE8" w:rsidP="00FA28F4">
      <w:pPr>
        <w:numPr>
          <w:ilvl w:val="0"/>
          <w:numId w:val="7"/>
        </w:numPr>
        <w:spacing w:line="259" w:lineRule="auto"/>
        <w:ind w:left="942" w:hanging="361"/>
        <w:jc w:val="both"/>
        <w:rPr>
          <w:rFonts w:ascii="Arial" w:hAnsi="Arial" w:cs="Arial"/>
          <w:b/>
          <w:sz w:val="20"/>
          <w:szCs w:val="20"/>
          <w:lang w:val="fr-FR"/>
        </w:rPr>
      </w:pPr>
      <w:r w:rsidRPr="00CD4E53">
        <w:rPr>
          <w:rFonts w:ascii="Arial" w:hAnsi="Arial" w:cs="Arial"/>
          <w:b/>
          <w:sz w:val="20"/>
          <w:szCs w:val="20"/>
          <w:lang w:val="fr-FR"/>
        </w:rPr>
        <w:t xml:space="preserve">Effectif </w:t>
      </w:r>
      <w:r w:rsidR="00D85675" w:rsidRPr="00CD4E53">
        <w:rPr>
          <w:rFonts w:ascii="Arial" w:hAnsi="Arial" w:cs="Arial"/>
          <w:b/>
          <w:sz w:val="20"/>
          <w:szCs w:val="20"/>
          <w:lang w:val="fr-FR"/>
        </w:rPr>
        <w:t>au Niger</w:t>
      </w:r>
      <w:r w:rsidR="00FA28F4" w:rsidRPr="00CD4E53">
        <w:rPr>
          <w:rFonts w:ascii="Arial" w:hAnsi="Arial" w:cs="Arial"/>
          <w:b/>
          <w:sz w:val="20"/>
          <w:szCs w:val="20"/>
          <w:lang w:val="fr-FR"/>
        </w:rPr>
        <w:t> salariés</w:t>
      </w:r>
      <w:r w:rsidRPr="00CD4E53">
        <w:rPr>
          <w:rFonts w:ascii="Arial" w:hAnsi="Arial" w:cs="Arial"/>
          <w:b/>
          <w:sz w:val="20"/>
          <w:szCs w:val="20"/>
          <w:lang w:val="fr-FR"/>
        </w:rPr>
        <w:t xml:space="preserve"> : </w:t>
      </w:r>
      <w:r w:rsidR="00F60D44">
        <w:rPr>
          <w:rFonts w:ascii="Arial" w:hAnsi="Arial" w:cs="Arial"/>
          <w:b/>
          <w:sz w:val="20"/>
          <w:szCs w:val="20"/>
          <w:lang w:val="fr-FR"/>
        </w:rPr>
        <w:t>30</w:t>
      </w:r>
    </w:p>
    <w:p w14:paraId="0FD5EB4A" w14:textId="77777777" w:rsidR="00FA28F4" w:rsidRPr="00CD4E53" w:rsidRDefault="00FA28F4" w:rsidP="00FA28F4">
      <w:pPr>
        <w:numPr>
          <w:ilvl w:val="0"/>
          <w:numId w:val="7"/>
        </w:numPr>
        <w:spacing w:line="259" w:lineRule="auto"/>
        <w:ind w:left="942" w:hanging="361"/>
        <w:jc w:val="both"/>
        <w:rPr>
          <w:rFonts w:ascii="Arial" w:hAnsi="Arial" w:cs="Arial"/>
          <w:b/>
          <w:sz w:val="20"/>
          <w:szCs w:val="20"/>
        </w:rPr>
      </w:pPr>
      <w:r w:rsidRPr="00CD4E53">
        <w:rPr>
          <w:rFonts w:ascii="Arial" w:hAnsi="Arial" w:cs="Arial"/>
          <w:b/>
          <w:sz w:val="20"/>
          <w:szCs w:val="20"/>
        </w:rPr>
        <w:t xml:space="preserve">Tiers </w:t>
      </w:r>
      <w:proofErr w:type="spellStart"/>
      <w:r w:rsidRPr="00CD4E53">
        <w:rPr>
          <w:rFonts w:ascii="Arial" w:hAnsi="Arial" w:cs="Arial"/>
          <w:b/>
          <w:sz w:val="20"/>
          <w:szCs w:val="20"/>
        </w:rPr>
        <w:t>payant</w:t>
      </w:r>
      <w:proofErr w:type="spellEnd"/>
      <w:r w:rsidRPr="00CD4E53">
        <w:rPr>
          <w:rFonts w:ascii="Arial" w:hAnsi="Arial" w:cs="Arial"/>
          <w:b/>
          <w:sz w:val="20"/>
          <w:szCs w:val="20"/>
        </w:rPr>
        <w:t xml:space="preserve"> 100% </w:t>
      </w:r>
    </w:p>
    <w:p w14:paraId="1CB03FFD" w14:textId="77777777" w:rsidR="00FA28F4" w:rsidRPr="00CD4E53" w:rsidRDefault="00FA28F4" w:rsidP="00FA28F4">
      <w:pPr>
        <w:numPr>
          <w:ilvl w:val="0"/>
          <w:numId w:val="7"/>
        </w:numPr>
        <w:spacing w:line="259" w:lineRule="auto"/>
        <w:ind w:left="942" w:hanging="361"/>
        <w:jc w:val="both"/>
        <w:rPr>
          <w:rFonts w:ascii="Arial" w:hAnsi="Arial" w:cs="Arial"/>
          <w:b/>
          <w:sz w:val="20"/>
          <w:szCs w:val="20"/>
        </w:rPr>
      </w:pPr>
      <w:r w:rsidRPr="00CD4E53">
        <w:rPr>
          <w:rFonts w:ascii="Arial" w:hAnsi="Arial" w:cs="Arial"/>
          <w:b/>
          <w:sz w:val="20"/>
          <w:szCs w:val="20"/>
        </w:rPr>
        <w:t xml:space="preserve">Réseau </w:t>
      </w:r>
      <w:proofErr w:type="spellStart"/>
      <w:r w:rsidRPr="00CD4E53">
        <w:rPr>
          <w:rFonts w:ascii="Arial" w:hAnsi="Arial" w:cs="Arial"/>
          <w:b/>
          <w:sz w:val="20"/>
          <w:szCs w:val="20"/>
        </w:rPr>
        <w:t>élargi</w:t>
      </w:r>
      <w:proofErr w:type="spellEnd"/>
      <w:r w:rsidRPr="00CD4E53">
        <w:rPr>
          <w:rFonts w:ascii="Arial" w:hAnsi="Arial" w:cs="Arial"/>
          <w:b/>
          <w:sz w:val="20"/>
          <w:szCs w:val="20"/>
        </w:rPr>
        <w:t xml:space="preserve"> </w:t>
      </w:r>
    </w:p>
    <w:p w14:paraId="3093990A" w14:textId="77777777" w:rsidR="00FA28F4" w:rsidRPr="00CD4E53" w:rsidRDefault="00FA28F4" w:rsidP="00FA28F4">
      <w:pPr>
        <w:numPr>
          <w:ilvl w:val="0"/>
          <w:numId w:val="7"/>
        </w:numPr>
        <w:spacing w:line="259" w:lineRule="auto"/>
        <w:ind w:left="942" w:hanging="361"/>
        <w:jc w:val="both"/>
        <w:rPr>
          <w:rFonts w:ascii="Arial" w:hAnsi="Arial" w:cs="Arial"/>
          <w:b/>
          <w:sz w:val="20"/>
          <w:szCs w:val="20"/>
          <w:lang w:val="fr-FR"/>
        </w:rPr>
      </w:pPr>
      <w:r w:rsidRPr="00CD4E53">
        <w:rPr>
          <w:rFonts w:ascii="Arial" w:hAnsi="Arial" w:cs="Arial"/>
          <w:b/>
          <w:sz w:val="20"/>
          <w:szCs w:val="20"/>
          <w:lang w:val="fr-FR"/>
        </w:rPr>
        <w:t>Pre</w:t>
      </w:r>
      <w:r w:rsidR="008A1166" w:rsidRPr="00CD4E53">
        <w:rPr>
          <w:rFonts w:ascii="Arial" w:hAnsi="Arial" w:cs="Arial"/>
          <w:b/>
          <w:sz w:val="20"/>
          <w:szCs w:val="20"/>
          <w:lang w:val="fr-FR"/>
        </w:rPr>
        <w:t>stations principales couvertes décrites dans l’annexe B</w:t>
      </w:r>
    </w:p>
    <w:p w14:paraId="2962DD17" w14:textId="77777777" w:rsidR="00F36674" w:rsidRPr="00CD4E53" w:rsidRDefault="00F36674" w:rsidP="00F36674">
      <w:pPr>
        <w:spacing w:line="259" w:lineRule="auto"/>
        <w:ind w:left="942"/>
        <w:jc w:val="both"/>
        <w:rPr>
          <w:rFonts w:ascii="Arial" w:hAnsi="Arial" w:cs="Arial"/>
          <w:sz w:val="20"/>
          <w:szCs w:val="20"/>
          <w:lang w:val="fr-FR"/>
        </w:rPr>
      </w:pPr>
    </w:p>
    <w:p w14:paraId="50C887A2" w14:textId="77777777" w:rsidR="00FA28F4" w:rsidRPr="00CD4E53" w:rsidRDefault="00FA28F4" w:rsidP="00FA28F4">
      <w:pPr>
        <w:tabs>
          <w:tab w:val="left" w:pos="1380"/>
        </w:tabs>
        <w:jc w:val="both"/>
        <w:rPr>
          <w:rFonts w:ascii="Arial" w:hAnsi="Arial" w:cs="Arial"/>
          <w:color w:val="FF0000"/>
          <w:sz w:val="20"/>
          <w:szCs w:val="20"/>
          <w:lang w:val="fr-FR"/>
        </w:rPr>
      </w:pPr>
    </w:p>
    <w:p w14:paraId="3808283F" w14:textId="77777777" w:rsidR="00FA28F4" w:rsidRPr="00CD4E53" w:rsidRDefault="00FA28F4" w:rsidP="00FA28F4">
      <w:pPr>
        <w:jc w:val="both"/>
        <w:rPr>
          <w:rFonts w:ascii="Arial" w:hAnsi="Arial" w:cs="Arial"/>
          <w:color w:val="000000" w:themeColor="text1"/>
          <w:sz w:val="20"/>
          <w:szCs w:val="20"/>
          <w:lang w:val="fr-FR"/>
        </w:rPr>
      </w:pPr>
    </w:p>
    <w:p w14:paraId="2BFCBCEC" w14:textId="77777777" w:rsidR="00FA28F4" w:rsidRPr="00CD4E53" w:rsidRDefault="00FA28F4" w:rsidP="00FA28F4">
      <w:pPr>
        <w:pStyle w:val="BodyTextFirstIndentJustified"/>
        <w:spacing w:after="0"/>
        <w:ind w:firstLine="0"/>
        <w:rPr>
          <w:rFonts w:ascii="Arial" w:hAnsi="Arial" w:cs="Arial"/>
          <w:b/>
          <w:color w:val="000000" w:themeColor="text1"/>
          <w:sz w:val="20"/>
          <w:szCs w:val="20"/>
          <w:u w:val="single"/>
          <w:lang w:val="fr-FR"/>
        </w:rPr>
      </w:pPr>
      <w:r w:rsidRPr="00CD4E53">
        <w:rPr>
          <w:rFonts w:ascii="Arial" w:hAnsi="Arial" w:cs="Arial"/>
          <w:b/>
          <w:color w:val="000000" w:themeColor="text1"/>
          <w:sz w:val="20"/>
          <w:szCs w:val="20"/>
          <w:u w:val="single"/>
          <w:lang w:val="fr-FR"/>
        </w:rPr>
        <w:t>Période contractuelle prévue et mécanisme d’attribution</w:t>
      </w:r>
    </w:p>
    <w:p w14:paraId="19E880E1" w14:textId="77777777" w:rsidR="00FA28F4" w:rsidRPr="00CD4E53" w:rsidRDefault="00FA28F4" w:rsidP="00FA28F4">
      <w:pPr>
        <w:pStyle w:val="BodyTextFirstIndentJustified"/>
        <w:spacing w:after="0"/>
        <w:ind w:firstLine="0"/>
        <w:rPr>
          <w:rFonts w:ascii="Arial" w:hAnsi="Arial" w:cs="Arial"/>
          <w:sz w:val="20"/>
          <w:szCs w:val="20"/>
          <w:lang w:val="fr-FR"/>
        </w:rPr>
      </w:pPr>
    </w:p>
    <w:p w14:paraId="07A4F4BC" w14:textId="798A39D2"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La période envisagée de l'attribution devrait être à partir du</w:t>
      </w:r>
      <w:r w:rsidR="006260F1">
        <w:rPr>
          <w:rFonts w:ascii="Arial" w:hAnsi="Arial" w:cs="Arial"/>
          <w:color w:val="000000" w:themeColor="text1"/>
          <w:sz w:val="20"/>
          <w:szCs w:val="20"/>
          <w:lang w:val="fr-FR"/>
        </w:rPr>
        <w:t xml:space="preserve"> </w:t>
      </w:r>
      <w:r w:rsidR="009E5880" w:rsidRPr="006260F1">
        <w:rPr>
          <w:rFonts w:ascii="Arial" w:hAnsi="Arial" w:cs="Arial"/>
          <w:color w:val="000000" w:themeColor="text1"/>
          <w:sz w:val="20"/>
          <w:szCs w:val="20"/>
          <w:lang w:val="fr-FR"/>
        </w:rPr>
        <w:t>09/02/202</w:t>
      </w:r>
      <w:r w:rsidR="00F60D44">
        <w:rPr>
          <w:rFonts w:ascii="Arial" w:hAnsi="Arial" w:cs="Arial"/>
          <w:color w:val="000000" w:themeColor="text1"/>
          <w:sz w:val="20"/>
          <w:szCs w:val="20"/>
          <w:lang w:val="fr-FR"/>
        </w:rPr>
        <w:t>6</w:t>
      </w:r>
      <w:r w:rsidR="006260F1">
        <w:rPr>
          <w:rFonts w:ascii="Arial" w:hAnsi="Arial" w:cs="Arial"/>
          <w:color w:val="000000" w:themeColor="text1"/>
          <w:sz w:val="20"/>
          <w:szCs w:val="20"/>
          <w:lang w:val="fr-FR"/>
        </w:rPr>
        <w:t>.</w:t>
      </w:r>
      <w:r w:rsidRPr="00CD4E53">
        <w:rPr>
          <w:rFonts w:ascii="Arial" w:hAnsi="Arial" w:cs="Arial"/>
          <w:color w:val="000000" w:themeColor="text1"/>
          <w:sz w:val="20"/>
          <w:szCs w:val="20"/>
          <w:lang w:val="fr-FR"/>
        </w:rPr>
        <w:t xml:space="preserve"> Les soumissionnaires doivent clairement définir les coûts d’exploitation nécessaires pour le début des services.</w:t>
      </w:r>
    </w:p>
    <w:p w14:paraId="5E4D7E3A" w14:textId="77777777" w:rsidR="00FA28F4" w:rsidRPr="00CD4E53" w:rsidRDefault="00FA28F4" w:rsidP="00FA28F4">
      <w:pPr>
        <w:jc w:val="both"/>
        <w:rPr>
          <w:rFonts w:ascii="Arial" w:hAnsi="Arial" w:cs="Arial"/>
          <w:sz w:val="20"/>
          <w:szCs w:val="20"/>
          <w:lang w:val="fr-FR"/>
        </w:rPr>
      </w:pPr>
    </w:p>
    <w:p w14:paraId="5DF05E2C" w14:textId="77777777" w:rsidR="00FA28F4" w:rsidRPr="00CD4E53" w:rsidRDefault="00FA28F4" w:rsidP="00FA28F4">
      <w:pPr>
        <w:jc w:val="both"/>
        <w:rPr>
          <w:rFonts w:ascii="Arial" w:hAnsi="Arial" w:cs="Arial"/>
          <w:color w:val="000000" w:themeColor="text1"/>
          <w:sz w:val="20"/>
          <w:szCs w:val="20"/>
          <w:u w:val="single"/>
          <w:lang w:val="fr-FR"/>
        </w:rPr>
      </w:pPr>
      <w:r w:rsidRPr="00CD4E53">
        <w:rPr>
          <w:rFonts w:ascii="Arial" w:hAnsi="Arial" w:cs="Arial"/>
          <w:sz w:val="20"/>
          <w:szCs w:val="20"/>
          <w:lang w:val="fr-FR"/>
        </w:rPr>
        <w:t xml:space="preserve"> Aucun profit, frais, taxe ou frais supplémentaires ne peuvent être ajoutés après l'attribution du contrat. Cette RFP est assujettie à tous les termes et conditions du contrat qui en découle. Toutes les attributions suivantes doivent être régie en vertu de ces termes et conditions. </w:t>
      </w:r>
    </w:p>
    <w:p w14:paraId="6959956C" w14:textId="77777777" w:rsidR="00FA28F4" w:rsidRPr="00CD4E53" w:rsidRDefault="00FA28F4" w:rsidP="00FA28F4">
      <w:pPr>
        <w:jc w:val="both"/>
        <w:rPr>
          <w:rFonts w:ascii="Arial" w:hAnsi="Arial" w:cs="Arial"/>
          <w:b/>
          <w:color w:val="000000" w:themeColor="text1"/>
          <w:sz w:val="20"/>
          <w:szCs w:val="20"/>
          <w:u w:val="single"/>
          <w:lang w:val="fr-FR"/>
        </w:rPr>
      </w:pPr>
    </w:p>
    <w:p w14:paraId="2CC64F77" w14:textId="77777777" w:rsidR="00FA28F4" w:rsidRPr="00CD4E53" w:rsidRDefault="00FA28F4" w:rsidP="00FA28F4">
      <w:pPr>
        <w:pStyle w:val="Heading2"/>
        <w:spacing w:before="0" w:after="0"/>
        <w:jc w:val="both"/>
        <w:rPr>
          <w:rFonts w:ascii="Arial" w:hAnsi="Arial"/>
          <w:sz w:val="20"/>
          <w:szCs w:val="20"/>
          <w:lang w:val="fr-FR"/>
        </w:rPr>
      </w:pPr>
      <w:bookmarkStart w:id="2" w:name="_Toc153622016"/>
      <w:r w:rsidRPr="00CD4E53">
        <w:rPr>
          <w:rFonts w:ascii="Arial" w:hAnsi="Arial"/>
          <w:sz w:val="20"/>
          <w:szCs w:val="20"/>
          <w:lang w:val="fr-FR"/>
        </w:rPr>
        <w:t>SECTION 3 : Instructions relatives aux propositions</w:t>
      </w:r>
      <w:bookmarkEnd w:id="2"/>
      <w:r w:rsidRPr="00CD4E53">
        <w:rPr>
          <w:rFonts w:ascii="Arial" w:hAnsi="Arial"/>
          <w:sz w:val="20"/>
          <w:szCs w:val="20"/>
          <w:lang w:val="fr-FR"/>
        </w:rPr>
        <w:t xml:space="preserve"> </w:t>
      </w:r>
    </w:p>
    <w:p w14:paraId="4EE34C0A" w14:textId="77777777" w:rsidR="00FA28F4" w:rsidRPr="00CD4E53" w:rsidRDefault="00FA28F4" w:rsidP="00FA28F4">
      <w:pPr>
        <w:jc w:val="both"/>
        <w:rPr>
          <w:rFonts w:ascii="Arial" w:hAnsi="Arial" w:cs="Arial"/>
          <w:sz w:val="20"/>
          <w:szCs w:val="20"/>
          <w:lang w:val="fr-FR"/>
        </w:rPr>
      </w:pPr>
    </w:p>
    <w:p w14:paraId="00E9043D"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La proposition du soumissionnaire doit comprendre deux documents distincts : </w:t>
      </w:r>
    </w:p>
    <w:p w14:paraId="06543B28" w14:textId="77777777" w:rsidR="00FA28F4" w:rsidRPr="00CD4E53" w:rsidRDefault="00FA28F4" w:rsidP="00FA28F4">
      <w:pPr>
        <w:jc w:val="both"/>
        <w:rPr>
          <w:rFonts w:ascii="Arial" w:hAnsi="Arial" w:cs="Arial"/>
          <w:color w:val="000000" w:themeColor="text1"/>
          <w:sz w:val="20"/>
          <w:szCs w:val="20"/>
          <w:lang w:val="fr-FR"/>
        </w:rPr>
      </w:pPr>
    </w:p>
    <w:p w14:paraId="686E1A56" w14:textId="77777777" w:rsidR="00FA28F4" w:rsidRPr="00CD4E53" w:rsidRDefault="00FA28F4" w:rsidP="00FA28F4">
      <w:pPr>
        <w:jc w:val="both"/>
        <w:rPr>
          <w:rFonts w:ascii="Arial" w:hAnsi="Arial" w:cs="Arial"/>
          <w:b/>
          <w:color w:val="000000" w:themeColor="text1"/>
          <w:sz w:val="20"/>
          <w:szCs w:val="20"/>
          <w:u w:val="single"/>
          <w:lang w:val="fr-FR"/>
        </w:rPr>
      </w:pPr>
      <w:r w:rsidRPr="00CD4E53">
        <w:rPr>
          <w:rFonts w:ascii="Arial" w:hAnsi="Arial" w:cs="Arial"/>
          <w:b/>
          <w:color w:val="000000" w:themeColor="text1"/>
          <w:sz w:val="20"/>
          <w:szCs w:val="20"/>
          <w:lang w:val="fr-FR"/>
        </w:rPr>
        <w:t>1</w:t>
      </w:r>
      <w:r w:rsidRPr="00CD4E53">
        <w:rPr>
          <w:rFonts w:ascii="Arial" w:hAnsi="Arial" w:cs="Arial"/>
          <w:b/>
          <w:color w:val="000000" w:themeColor="text1"/>
          <w:sz w:val="20"/>
          <w:szCs w:val="20"/>
          <w:vertAlign w:val="superscript"/>
          <w:lang w:val="fr-FR"/>
        </w:rPr>
        <w:t>ère</w:t>
      </w:r>
      <w:r w:rsidRPr="00CD4E53">
        <w:rPr>
          <w:rFonts w:ascii="Arial" w:hAnsi="Arial" w:cs="Arial"/>
          <w:b/>
          <w:color w:val="000000" w:themeColor="text1"/>
          <w:sz w:val="20"/>
          <w:szCs w:val="20"/>
          <w:lang w:val="fr-FR"/>
        </w:rPr>
        <w:t xml:space="preserve"> Partie – Offre technique</w:t>
      </w:r>
    </w:p>
    <w:p w14:paraId="62F55267" w14:textId="77777777" w:rsidR="00FA28F4" w:rsidRPr="00CD4E53" w:rsidRDefault="00FA28F4" w:rsidP="00FA28F4">
      <w:pPr>
        <w:jc w:val="both"/>
        <w:rPr>
          <w:rFonts w:ascii="Arial" w:hAnsi="Arial" w:cs="Arial"/>
          <w:b/>
          <w:color w:val="000000" w:themeColor="text1"/>
          <w:sz w:val="20"/>
          <w:szCs w:val="20"/>
          <w:lang w:val="fr-FR"/>
        </w:rPr>
      </w:pPr>
      <w:r w:rsidRPr="00CD4E53">
        <w:rPr>
          <w:rFonts w:ascii="Arial" w:hAnsi="Arial" w:cs="Arial"/>
          <w:b/>
          <w:color w:val="000000" w:themeColor="text1"/>
          <w:sz w:val="20"/>
          <w:szCs w:val="20"/>
          <w:lang w:val="fr-FR"/>
        </w:rPr>
        <w:t>2</w:t>
      </w:r>
      <w:r w:rsidRPr="00CD4E53">
        <w:rPr>
          <w:rFonts w:ascii="Arial" w:hAnsi="Arial" w:cs="Arial"/>
          <w:b/>
          <w:color w:val="000000" w:themeColor="text1"/>
          <w:sz w:val="20"/>
          <w:szCs w:val="20"/>
          <w:vertAlign w:val="superscript"/>
          <w:lang w:val="fr-FR"/>
        </w:rPr>
        <w:t>ème</w:t>
      </w:r>
      <w:r w:rsidRPr="00CD4E53">
        <w:rPr>
          <w:rFonts w:ascii="Arial" w:hAnsi="Arial" w:cs="Arial"/>
          <w:b/>
          <w:color w:val="000000" w:themeColor="text1"/>
          <w:sz w:val="20"/>
          <w:szCs w:val="20"/>
          <w:lang w:val="fr-FR"/>
        </w:rPr>
        <w:t xml:space="preserve"> Partie – Offre financière</w:t>
      </w:r>
    </w:p>
    <w:p w14:paraId="78672F5A" w14:textId="77777777" w:rsidR="00FA28F4" w:rsidRPr="00CD4E53" w:rsidRDefault="00FA28F4" w:rsidP="00FA28F4">
      <w:pPr>
        <w:jc w:val="both"/>
        <w:rPr>
          <w:rFonts w:ascii="Arial" w:hAnsi="Arial" w:cs="Arial"/>
          <w:color w:val="000000" w:themeColor="text1"/>
          <w:sz w:val="20"/>
          <w:szCs w:val="20"/>
          <w:lang w:val="fr-FR"/>
        </w:rPr>
      </w:pPr>
    </w:p>
    <w:p w14:paraId="29908C27"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L’offre technique et l’offre financière doivent être présentées séparément. Le soumissionnaire ne doit inclure aucune donnée relative aux coûts dans l'offre technique.</w:t>
      </w:r>
    </w:p>
    <w:p w14:paraId="295D82C5" w14:textId="77777777" w:rsidR="00FA28F4" w:rsidRPr="00CD4E53" w:rsidRDefault="00FA28F4" w:rsidP="00FA28F4">
      <w:pPr>
        <w:jc w:val="both"/>
        <w:rPr>
          <w:rFonts w:ascii="Arial" w:hAnsi="Arial" w:cs="Arial"/>
          <w:color w:val="000000" w:themeColor="text1"/>
          <w:sz w:val="20"/>
          <w:szCs w:val="20"/>
          <w:lang w:val="fr-FR"/>
        </w:rPr>
      </w:pPr>
    </w:p>
    <w:p w14:paraId="036E87CD" w14:textId="3DBF3C0B"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La proposition doit être présentée de manière concise et structurée et doit expliquer en détail</w:t>
      </w:r>
      <w:r w:rsidR="009E5880">
        <w:rPr>
          <w:rFonts w:ascii="Arial" w:hAnsi="Arial" w:cs="Arial"/>
          <w:color w:val="000000" w:themeColor="text1"/>
          <w:sz w:val="20"/>
          <w:szCs w:val="20"/>
          <w:lang w:val="fr-FR"/>
        </w:rPr>
        <w:t>s</w:t>
      </w:r>
      <w:r w:rsidRPr="00CD4E53">
        <w:rPr>
          <w:rFonts w:ascii="Arial" w:hAnsi="Arial" w:cs="Arial"/>
          <w:color w:val="000000" w:themeColor="text1"/>
          <w:sz w:val="20"/>
          <w:szCs w:val="20"/>
          <w:lang w:val="fr-FR"/>
        </w:rPr>
        <w:t xml:space="preserve"> la disponibilité, l'expérience et les ressources du soumissionnaire pour assurer les services sollicités. </w:t>
      </w:r>
    </w:p>
    <w:p w14:paraId="425C7AD8" w14:textId="77777777" w:rsidR="00FA28F4" w:rsidRPr="00CD4E53" w:rsidRDefault="00FA28F4" w:rsidP="00FA28F4">
      <w:pPr>
        <w:jc w:val="both"/>
        <w:rPr>
          <w:rFonts w:ascii="Arial" w:hAnsi="Arial" w:cs="Arial"/>
          <w:color w:val="000000" w:themeColor="text1"/>
          <w:sz w:val="20"/>
          <w:szCs w:val="20"/>
          <w:lang w:val="fr-FR"/>
        </w:rPr>
      </w:pPr>
    </w:p>
    <w:p w14:paraId="70E19339"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Il est possible de ne pas prendre en compte dans le processus d’évaluation toutes les propositions incomplètes ou qui ne sont pas axées sur ces critères. Toutes les propositions </w:t>
      </w:r>
      <w:r w:rsidRPr="00CD4E53">
        <w:rPr>
          <w:rFonts w:ascii="Arial" w:hAnsi="Arial" w:cs="Arial"/>
          <w:b/>
          <w:color w:val="000000" w:themeColor="text1"/>
          <w:sz w:val="20"/>
          <w:szCs w:val="20"/>
          <w:u w:val="single"/>
          <w:lang w:val="fr-FR"/>
        </w:rPr>
        <w:t>doivent être présentées en Français.</w:t>
      </w:r>
    </w:p>
    <w:p w14:paraId="18D9DAFC" w14:textId="77777777" w:rsidR="00FA28F4" w:rsidRPr="00CD4E53" w:rsidRDefault="00FA28F4" w:rsidP="00FA28F4">
      <w:pPr>
        <w:jc w:val="both"/>
        <w:rPr>
          <w:rFonts w:ascii="Arial" w:hAnsi="Arial" w:cs="Arial"/>
          <w:color w:val="000000" w:themeColor="text1"/>
          <w:sz w:val="20"/>
          <w:szCs w:val="20"/>
          <w:lang w:val="fr-FR"/>
        </w:rPr>
      </w:pPr>
    </w:p>
    <w:p w14:paraId="78B2B0F6" w14:textId="77777777" w:rsidR="00FA28F4" w:rsidRPr="00CD4E53" w:rsidRDefault="00FA28F4" w:rsidP="00FA28F4">
      <w:pPr>
        <w:jc w:val="both"/>
        <w:rPr>
          <w:rFonts w:ascii="Arial" w:hAnsi="Arial" w:cs="Arial"/>
          <w:sz w:val="20"/>
          <w:szCs w:val="20"/>
          <w:lang w:val="fr-FR"/>
        </w:rPr>
      </w:pPr>
      <w:r w:rsidRPr="00CD4E53">
        <w:rPr>
          <w:rFonts w:ascii="Arial" w:hAnsi="Arial" w:cs="Arial"/>
          <w:color w:val="000000" w:themeColor="text1"/>
          <w:sz w:val="20"/>
          <w:szCs w:val="20"/>
          <w:lang w:val="fr-FR"/>
        </w:rPr>
        <w:lastRenderedPageBreak/>
        <w:t xml:space="preserve">Les offres technique et financière doivent être présentées avec une </w:t>
      </w:r>
      <w:r w:rsidRPr="00CD4E53">
        <w:rPr>
          <w:rFonts w:ascii="Arial" w:hAnsi="Arial" w:cs="Arial"/>
          <w:b/>
          <w:color w:val="000000" w:themeColor="text1"/>
          <w:sz w:val="20"/>
          <w:szCs w:val="20"/>
          <w:u w:val="single"/>
          <w:lang w:val="fr-FR"/>
        </w:rPr>
        <w:t>lettre d’accompagnement,</w:t>
      </w:r>
      <w:r w:rsidRPr="00CD4E53">
        <w:rPr>
          <w:rFonts w:ascii="Arial" w:hAnsi="Arial" w:cs="Arial"/>
          <w:color w:val="000000" w:themeColor="text1"/>
          <w:sz w:val="20"/>
          <w:szCs w:val="20"/>
          <w:lang w:val="fr-FR"/>
        </w:rPr>
        <w:t xml:space="preserve"> portant la signature et le cachet du représentant autorisé de l'organisation du soumissionnaire, et comprenant les informations suivantes </w:t>
      </w:r>
      <w:r w:rsidRPr="00CD4E53">
        <w:rPr>
          <w:rFonts w:ascii="Arial" w:hAnsi="Arial" w:cs="Arial"/>
          <w:sz w:val="20"/>
          <w:szCs w:val="20"/>
          <w:lang w:val="fr-FR"/>
        </w:rPr>
        <w:t xml:space="preserve">: </w:t>
      </w:r>
    </w:p>
    <w:p w14:paraId="7A3BCF24" w14:textId="77777777" w:rsidR="00FA28F4" w:rsidRPr="00CD4E53" w:rsidRDefault="00FA28F4" w:rsidP="00FA28F4">
      <w:pPr>
        <w:jc w:val="both"/>
        <w:rPr>
          <w:rFonts w:ascii="Arial" w:hAnsi="Arial" w:cs="Arial"/>
          <w:sz w:val="20"/>
          <w:szCs w:val="20"/>
          <w:lang w:val="fr-FR"/>
        </w:rPr>
      </w:pPr>
    </w:p>
    <w:p w14:paraId="638688FE"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Date de présentation de la proposition</w:t>
      </w:r>
    </w:p>
    <w:p w14:paraId="3B426E49"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Durée de validité de la proposition (</w:t>
      </w:r>
      <w:r w:rsidRPr="00CD4E53">
        <w:rPr>
          <w:rFonts w:ascii="Arial" w:hAnsi="Arial" w:cs="Arial"/>
          <w:sz w:val="20"/>
          <w:szCs w:val="20"/>
          <w:lang w:val="fr-FR"/>
        </w:rPr>
        <w:t>minimum 90 jours</w:t>
      </w:r>
      <w:r w:rsidRPr="00CD4E53">
        <w:rPr>
          <w:rFonts w:ascii="Arial" w:hAnsi="Arial" w:cs="Arial"/>
          <w:color w:val="000000" w:themeColor="text1"/>
          <w:sz w:val="20"/>
          <w:szCs w:val="20"/>
          <w:lang w:val="fr-FR"/>
        </w:rPr>
        <w:t>)</w:t>
      </w:r>
    </w:p>
    <w:p w14:paraId="7E8DC394"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sz w:val="20"/>
          <w:szCs w:val="20"/>
          <w:lang w:val="fr-FR"/>
        </w:rPr>
        <w:t>Nom de l'entreprise ou de l’organisation</w:t>
      </w:r>
    </w:p>
    <w:p w14:paraId="1F94F589"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Nom et fonction du représentant autorisé de l'organisation </w:t>
      </w:r>
    </w:p>
    <w:p w14:paraId="309C4A7C"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sz w:val="20"/>
          <w:szCs w:val="20"/>
          <w:lang w:val="fr-FR"/>
        </w:rPr>
        <w:t>Type d'entreprise ou d'organisation</w:t>
      </w:r>
    </w:p>
    <w:p w14:paraId="76E235FC"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sz w:val="20"/>
          <w:szCs w:val="20"/>
          <w:lang w:val="fr-FR"/>
        </w:rPr>
        <w:t xml:space="preserve">Adresse </w:t>
      </w:r>
    </w:p>
    <w:p w14:paraId="5F3DF490"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sz w:val="20"/>
          <w:szCs w:val="20"/>
          <w:lang w:val="fr-FR"/>
        </w:rPr>
        <w:t xml:space="preserve">Téléphone </w:t>
      </w:r>
    </w:p>
    <w:p w14:paraId="66DC276E" w14:textId="77777777" w:rsidR="00FA28F4" w:rsidRPr="00CD4E53" w:rsidRDefault="00FA28F4" w:rsidP="00FA28F4">
      <w:pPr>
        <w:pStyle w:val="ListParagraph"/>
        <w:numPr>
          <w:ilvl w:val="2"/>
          <w:numId w:val="2"/>
        </w:numPr>
        <w:tabs>
          <w:tab w:val="left" w:pos="900"/>
        </w:tabs>
        <w:ind w:left="900" w:hanging="540"/>
        <w:jc w:val="both"/>
        <w:rPr>
          <w:rFonts w:ascii="Arial" w:hAnsi="Arial" w:cs="Arial"/>
          <w:color w:val="000000" w:themeColor="text1"/>
          <w:sz w:val="20"/>
          <w:szCs w:val="20"/>
          <w:lang w:val="fr-FR"/>
        </w:rPr>
      </w:pPr>
      <w:r w:rsidRPr="00CD4E53">
        <w:rPr>
          <w:rFonts w:ascii="Arial" w:hAnsi="Arial" w:cs="Arial"/>
          <w:sz w:val="20"/>
          <w:szCs w:val="20"/>
          <w:lang w:val="fr-FR"/>
        </w:rPr>
        <w:t xml:space="preserve">Courriel </w:t>
      </w:r>
    </w:p>
    <w:p w14:paraId="26E18F1D" w14:textId="77777777" w:rsidR="00FA28F4" w:rsidRPr="00CD4E53" w:rsidRDefault="00FA28F4" w:rsidP="00FA28F4">
      <w:pPr>
        <w:pStyle w:val="BodyTextIndent2"/>
        <w:spacing w:after="0" w:line="240" w:lineRule="auto"/>
        <w:ind w:left="0"/>
        <w:jc w:val="both"/>
        <w:rPr>
          <w:rFonts w:ascii="Arial" w:hAnsi="Arial" w:cs="Arial"/>
          <w:b/>
          <w:color w:val="000000" w:themeColor="text1"/>
          <w:sz w:val="20"/>
          <w:szCs w:val="20"/>
          <w:lang w:val="fr-FR"/>
        </w:rPr>
      </w:pPr>
    </w:p>
    <w:p w14:paraId="363C1172" w14:textId="62F1E238" w:rsidR="00FA28F4" w:rsidRPr="00CD4E53" w:rsidDel="00810738" w:rsidRDefault="00FA28F4" w:rsidP="279E6DD7">
      <w:pPr>
        <w:suppressAutoHyphens/>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 xml:space="preserve">Les soumissionnaires doivent également soumettre un formulaire signé de déclaration au sujet des conflits d’intérêts. Ce formulaire doit être évalué pour déterminer si le soumissionnaire se trouve actuellement dans une situation de conflit d'intérêts réel ou potentiel selon la définition de l'annexe A. S’il est conclu que tous les conflits d'intérêts déclarés par le soumissionnaire pourraient avoir une incidence négative sur sa capacité à réaliser les prestations, </w:t>
      </w:r>
      <w:r w:rsidR="4B9230BF" w:rsidRPr="279E6DD7">
        <w:rPr>
          <w:rFonts w:ascii="Arial" w:hAnsi="Arial" w:cs="Arial"/>
          <w:color w:val="000000" w:themeColor="text1"/>
          <w:sz w:val="20"/>
          <w:szCs w:val="20"/>
          <w:lang w:val="fr-FR"/>
        </w:rPr>
        <w:t>Helen Keller</w:t>
      </w:r>
      <w:r w:rsidRPr="279E6DD7">
        <w:rPr>
          <w:rFonts w:ascii="Arial" w:hAnsi="Arial" w:cs="Arial"/>
          <w:color w:val="000000" w:themeColor="text1"/>
          <w:sz w:val="20"/>
          <w:szCs w:val="20"/>
          <w:lang w:val="fr-FR"/>
        </w:rPr>
        <w:t xml:space="preserve"> peut décider la proposition présentée. Si le formulaire de déclaration de conflit d'intérêts n’est pas correctement rempli, la proposition présentée peut être également rejetée.</w:t>
      </w:r>
    </w:p>
    <w:p w14:paraId="397607F3" w14:textId="77777777" w:rsidR="00FA28F4" w:rsidRPr="00CD4E53" w:rsidRDefault="00FA28F4" w:rsidP="00FA28F4">
      <w:pPr>
        <w:pStyle w:val="BodyTextIndent2"/>
        <w:spacing w:after="0" w:line="240" w:lineRule="auto"/>
        <w:ind w:left="0"/>
        <w:jc w:val="both"/>
        <w:rPr>
          <w:rFonts w:ascii="Arial" w:hAnsi="Arial" w:cs="Arial"/>
          <w:b/>
          <w:color w:val="000000" w:themeColor="text1"/>
          <w:sz w:val="20"/>
          <w:szCs w:val="20"/>
          <w:lang w:val="fr-FR"/>
        </w:rPr>
      </w:pPr>
    </w:p>
    <w:p w14:paraId="001BBE56" w14:textId="32087746" w:rsidR="00FA28F4" w:rsidRPr="00CD4E53" w:rsidRDefault="00B77CC4" w:rsidP="00FA28F4">
      <w:pPr>
        <w:jc w:val="both"/>
        <w:rPr>
          <w:rFonts w:ascii="Arial" w:hAnsi="Arial" w:cs="Arial"/>
          <w:sz w:val="20"/>
          <w:szCs w:val="20"/>
          <w:lang w:val="fr-FR"/>
        </w:rPr>
      </w:pPr>
      <w:r w:rsidRPr="00CD4E53">
        <w:rPr>
          <w:rFonts w:ascii="Arial" w:hAnsi="Arial" w:cs="Arial"/>
          <w:b/>
          <w:sz w:val="20"/>
          <w:szCs w:val="20"/>
          <w:u w:val="single"/>
          <w:lang w:val="fr-FR"/>
        </w:rPr>
        <w:t>1</w:t>
      </w:r>
      <w:r w:rsidRPr="00CD4E53">
        <w:rPr>
          <w:rFonts w:ascii="Arial" w:hAnsi="Arial" w:cs="Arial"/>
          <w:b/>
          <w:sz w:val="20"/>
          <w:szCs w:val="20"/>
          <w:u w:val="single"/>
          <w:vertAlign w:val="superscript"/>
          <w:lang w:val="fr-FR"/>
        </w:rPr>
        <w:t>ère</w:t>
      </w:r>
      <w:r w:rsidRPr="00CD4E53">
        <w:rPr>
          <w:rFonts w:ascii="Arial" w:hAnsi="Arial" w:cs="Arial"/>
          <w:b/>
          <w:sz w:val="20"/>
          <w:szCs w:val="20"/>
          <w:u w:val="single"/>
          <w:lang w:val="fr-FR"/>
        </w:rPr>
        <w:t xml:space="preserve"> partie : </w:t>
      </w:r>
      <w:r w:rsidR="00FA28F4" w:rsidRPr="00CD4E53">
        <w:rPr>
          <w:rFonts w:ascii="Arial" w:hAnsi="Arial" w:cs="Arial"/>
          <w:b/>
          <w:sz w:val="20"/>
          <w:szCs w:val="20"/>
          <w:u w:val="single"/>
          <w:lang w:val="fr-FR"/>
        </w:rPr>
        <w:t>OFFRE TECHNIQUE</w:t>
      </w:r>
      <w:r w:rsidR="00FA28F4" w:rsidRPr="00CD4E53">
        <w:rPr>
          <w:rFonts w:ascii="Arial" w:hAnsi="Arial" w:cs="Arial"/>
          <w:sz w:val="20"/>
          <w:szCs w:val="20"/>
          <w:lang w:val="fr-FR"/>
        </w:rPr>
        <w:t xml:space="preserve"> </w:t>
      </w:r>
    </w:p>
    <w:p w14:paraId="4361A08A" w14:textId="77777777" w:rsidR="00FA28F4" w:rsidRPr="00CD4E53" w:rsidRDefault="00FA28F4" w:rsidP="00FA28F4">
      <w:pPr>
        <w:jc w:val="both"/>
        <w:rPr>
          <w:rFonts w:ascii="Arial" w:hAnsi="Arial" w:cs="Arial"/>
          <w:sz w:val="20"/>
          <w:szCs w:val="20"/>
          <w:lang w:val="fr-FR"/>
        </w:rPr>
      </w:pPr>
    </w:p>
    <w:p w14:paraId="1358A9ED"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L'offre technique </w:t>
      </w:r>
      <w:r w:rsidRPr="00CD4E53">
        <w:rPr>
          <w:rFonts w:ascii="Arial" w:hAnsi="Arial" w:cs="Arial"/>
          <w:b/>
          <w:color w:val="000000" w:themeColor="text1"/>
          <w:sz w:val="20"/>
          <w:szCs w:val="20"/>
          <w:lang w:val="fr-FR"/>
        </w:rPr>
        <w:t>doit être rédigée en français</w:t>
      </w:r>
      <w:r w:rsidRPr="00CD4E53">
        <w:rPr>
          <w:rFonts w:ascii="Arial" w:hAnsi="Arial" w:cs="Arial"/>
          <w:color w:val="000000" w:themeColor="text1"/>
          <w:sz w:val="20"/>
          <w:szCs w:val="20"/>
          <w:lang w:val="fr-FR"/>
        </w:rPr>
        <w:t>, et chaque page doit être numérotée de façon consécutive. Le nombre maximum de pages pour chaque composant</w:t>
      </w:r>
      <w:r w:rsidR="00B77CC4" w:rsidRPr="00CD4E53">
        <w:rPr>
          <w:rFonts w:ascii="Arial" w:hAnsi="Arial" w:cs="Arial"/>
          <w:color w:val="000000" w:themeColor="text1"/>
          <w:sz w:val="20"/>
          <w:szCs w:val="20"/>
          <w:lang w:val="fr-FR"/>
        </w:rPr>
        <w:t>e</w:t>
      </w:r>
      <w:r w:rsidRPr="00CD4E53">
        <w:rPr>
          <w:rFonts w:ascii="Arial" w:hAnsi="Arial" w:cs="Arial"/>
          <w:color w:val="000000" w:themeColor="text1"/>
          <w:sz w:val="20"/>
          <w:szCs w:val="20"/>
          <w:lang w:val="fr-FR"/>
        </w:rPr>
        <w:t xml:space="preserve"> de l'offre technique est donné ci-dessous.</w:t>
      </w:r>
    </w:p>
    <w:p w14:paraId="4B7B9827" w14:textId="77777777" w:rsidR="00FA28F4" w:rsidRPr="00CD4E53" w:rsidRDefault="00FA28F4" w:rsidP="00FA28F4">
      <w:pPr>
        <w:pStyle w:val="BodyTextIndent2"/>
        <w:spacing w:after="0" w:line="240" w:lineRule="auto"/>
        <w:ind w:left="0"/>
        <w:jc w:val="both"/>
        <w:rPr>
          <w:rFonts w:ascii="Arial" w:hAnsi="Arial" w:cs="Arial"/>
          <w:color w:val="000000" w:themeColor="text1"/>
          <w:sz w:val="20"/>
          <w:szCs w:val="20"/>
          <w:lang w:val="fr-FR"/>
        </w:rPr>
      </w:pPr>
    </w:p>
    <w:p w14:paraId="5F88ECB4"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L’offre technique doit inclure les éléments suivants :</w:t>
      </w:r>
    </w:p>
    <w:p w14:paraId="22ED9BBF" w14:textId="77777777" w:rsidR="00FA28F4" w:rsidRPr="00CD4E53" w:rsidRDefault="00FA28F4" w:rsidP="00FA28F4">
      <w:pPr>
        <w:jc w:val="both"/>
        <w:rPr>
          <w:rFonts w:ascii="Arial" w:hAnsi="Arial" w:cs="Arial"/>
          <w:color w:val="000000" w:themeColor="text1"/>
          <w:sz w:val="20"/>
          <w:szCs w:val="20"/>
          <w:lang w:val="fr-FR"/>
        </w:rPr>
      </w:pPr>
    </w:p>
    <w:p w14:paraId="107CA683" w14:textId="77777777" w:rsidR="00FA28F4" w:rsidRPr="00CD4E53" w:rsidRDefault="00FA28F4" w:rsidP="00FA28F4">
      <w:pPr>
        <w:numPr>
          <w:ilvl w:val="0"/>
          <w:numId w:val="8"/>
        </w:numPr>
        <w:spacing w:after="12" w:line="248" w:lineRule="auto"/>
        <w:ind w:hanging="360"/>
        <w:jc w:val="both"/>
        <w:rPr>
          <w:rFonts w:ascii="Arial" w:hAnsi="Arial" w:cs="Arial"/>
          <w:sz w:val="20"/>
          <w:szCs w:val="20"/>
          <w:lang w:val="fr-FR"/>
        </w:rPr>
      </w:pPr>
      <w:r w:rsidRPr="00CD4E53">
        <w:rPr>
          <w:rFonts w:ascii="Arial" w:hAnsi="Arial" w:cs="Arial"/>
          <w:sz w:val="20"/>
          <w:szCs w:val="20"/>
          <w:lang w:val="fr-FR"/>
        </w:rPr>
        <w:t xml:space="preserve">Les statuts de la société  </w:t>
      </w:r>
    </w:p>
    <w:p w14:paraId="190CA4F1" w14:textId="77777777" w:rsidR="00FA28F4" w:rsidRPr="00CD4E53" w:rsidRDefault="00FA28F4" w:rsidP="00FA28F4">
      <w:pPr>
        <w:numPr>
          <w:ilvl w:val="0"/>
          <w:numId w:val="8"/>
        </w:numPr>
        <w:spacing w:after="12" w:line="248" w:lineRule="auto"/>
        <w:ind w:hanging="360"/>
        <w:jc w:val="both"/>
        <w:rPr>
          <w:rFonts w:ascii="Arial" w:hAnsi="Arial" w:cs="Arial"/>
          <w:sz w:val="20"/>
          <w:szCs w:val="20"/>
          <w:lang w:val="fr-FR"/>
        </w:rPr>
      </w:pPr>
      <w:r w:rsidRPr="00CD4E53">
        <w:rPr>
          <w:rFonts w:ascii="Arial" w:hAnsi="Arial" w:cs="Arial"/>
          <w:sz w:val="20"/>
          <w:szCs w:val="20"/>
          <w:lang w:val="fr-FR"/>
        </w:rPr>
        <w:t xml:space="preserve">Extrait de Registre de commerce </w:t>
      </w:r>
    </w:p>
    <w:p w14:paraId="1520719E" w14:textId="77777777" w:rsidR="00FA28F4" w:rsidRPr="00CD4E53" w:rsidRDefault="00FA28F4" w:rsidP="00FA28F4">
      <w:pPr>
        <w:numPr>
          <w:ilvl w:val="0"/>
          <w:numId w:val="8"/>
        </w:numPr>
        <w:spacing w:after="12" w:line="248" w:lineRule="auto"/>
        <w:ind w:hanging="360"/>
        <w:jc w:val="both"/>
        <w:rPr>
          <w:rFonts w:ascii="Arial" w:hAnsi="Arial" w:cs="Arial"/>
          <w:sz w:val="20"/>
          <w:szCs w:val="20"/>
        </w:rPr>
      </w:pPr>
      <w:r w:rsidRPr="00CD4E53">
        <w:rPr>
          <w:rFonts w:ascii="Arial" w:hAnsi="Arial" w:cs="Arial"/>
          <w:sz w:val="20"/>
          <w:szCs w:val="20"/>
        </w:rPr>
        <w:t xml:space="preserve">Extrait de </w:t>
      </w:r>
      <w:proofErr w:type="spellStart"/>
      <w:r w:rsidRPr="00CD4E53">
        <w:rPr>
          <w:rFonts w:ascii="Arial" w:hAnsi="Arial" w:cs="Arial"/>
          <w:sz w:val="20"/>
          <w:szCs w:val="20"/>
        </w:rPr>
        <w:t>compte</w:t>
      </w:r>
      <w:proofErr w:type="spellEnd"/>
      <w:r w:rsidRPr="00CD4E53">
        <w:rPr>
          <w:rFonts w:ascii="Arial" w:hAnsi="Arial" w:cs="Arial"/>
          <w:sz w:val="20"/>
          <w:szCs w:val="20"/>
        </w:rPr>
        <w:t xml:space="preserve"> </w:t>
      </w:r>
      <w:r w:rsidR="00B77CC4" w:rsidRPr="00CD4E53">
        <w:rPr>
          <w:rFonts w:ascii="Arial" w:hAnsi="Arial" w:cs="Arial"/>
          <w:sz w:val="20"/>
          <w:szCs w:val="20"/>
        </w:rPr>
        <w:t>contributable</w:t>
      </w:r>
      <w:r w:rsidRPr="00CD4E53">
        <w:rPr>
          <w:rFonts w:ascii="Arial" w:hAnsi="Arial" w:cs="Arial"/>
          <w:sz w:val="20"/>
          <w:szCs w:val="20"/>
        </w:rPr>
        <w:t xml:space="preserve">  </w:t>
      </w:r>
    </w:p>
    <w:p w14:paraId="18B3797E" w14:textId="77777777" w:rsidR="00FA28F4" w:rsidRPr="00CD4E53" w:rsidRDefault="00FA28F4" w:rsidP="00FA28F4">
      <w:pPr>
        <w:numPr>
          <w:ilvl w:val="0"/>
          <w:numId w:val="8"/>
        </w:numPr>
        <w:spacing w:after="12" w:line="248" w:lineRule="auto"/>
        <w:ind w:hanging="360"/>
        <w:jc w:val="both"/>
        <w:rPr>
          <w:rFonts w:ascii="Arial" w:hAnsi="Arial" w:cs="Arial"/>
          <w:sz w:val="20"/>
          <w:szCs w:val="20"/>
        </w:rPr>
      </w:pPr>
      <w:r w:rsidRPr="00CD4E53">
        <w:rPr>
          <w:rFonts w:ascii="Arial" w:hAnsi="Arial" w:cs="Arial"/>
          <w:sz w:val="20"/>
          <w:szCs w:val="20"/>
        </w:rPr>
        <w:t xml:space="preserve">Attestation de </w:t>
      </w:r>
      <w:proofErr w:type="spellStart"/>
      <w:r w:rsidRPr="00CD4E53">
        <w:rPr>
          <w:rFonts w:ascii="Arial" w:hAnsi="Arial" w:cs="Arial"/>
          <w:sz w:val="20"/>
          <w:szCs w:val="20"/>
        </w:rPr>
        <w:t>régularité</w:t>
      </w:r>
      <w:proofErr w:type="spellEnd"/>
      <w:r w:rsidRPr="00CD4E53">
        <w:rPr>
          <w:rFonts w:ascii="Arial" w:hAnsi="Arial" w:cs="Arial"/>
          <w:sz w:val="20"/>
          <w:szCs w:val="20"/>
        </w:rPr>
        <w:t xml:space="preserve"> </w:t>
      </w:r>
      <w:proofErr w:type="spellStart"/>
      <w:r w:rsidRPr="00CD4E53">
        <w:rPr>
          <w:rFonts w:ascii="Arial" w:hAnsi="Arial" w:cs="Arial"/>
          <w:sz w:val="20"/>
          <w:szCs w:val="20"/>
        </w:rPr>
        <w:t>fiscale</w:t>
      </w:r>
      <w:proofErr w:type="spellEnd"/>
      <w:r w:rsidRPr="00CD4E53">
        <w:rPr>
          <w:rFonts w:ascii="Arial" w:hAnsi="Arial" w:cs="Arial"/>
          <w:sz w:val="20"/>
          <w:szCs w:val="20"/>
        </w:rPr>
        <w:t xml:space="preserve"> </w:t>
      </w:r>
    </w:p>
    <w:p w14:paraId="38488801" w14:textId="77777777" w:rsidR="00FA28F4" w:rsidRPr="00CD4E53" w:rsidRDefault="00FA28F4" w:rsidP="00FA28F4">
      <w:pPr>
        <w:numPr>
          <w:ilvl w:val="0"/>
          <w:numId w:val="8"/>
        </w:numPr>
        <w:spacing w:after="36" w:line="248" w:lineRule="auto"/>
        <w:ind w:hanging="360"/>
        <w:jc w:val="both"/>
        <w:rPr>
          <w:rFonts w:ascii="Arial" w:hAnsi="Arial" w:cs="Arial"/>
          <w:sz w:val="20"/>
          <w:szCs w:val="20"/>
          <w:lang w:val="fr-FR"/>
        </w:rPr>
      </w:pPr>
      <w:r w:rsidRPr="00CD4E53">
        <w:rPr>
          <w:rFonts w:ascii="Arial" w:hAnsi="Arial" w:cs="Arial"/>
          <w:sz w:val="20"/>
          <w:szCs w:val="20"/>
          <w:lang w:val="fr-FR"/>
        </w:rPr>
        <w:t xml:space="preserve">Attestation de non-faillite de la structure  </w:t>
      </w:r>
    </w:p>
    <w:p w14:paraId="51964ECD" w14:textId="7E65B9B1" w:rsidR="00FA28F4" w:rsidRPr="00CD4E53" w:rsidRDefault="00FA28F4" w:rsidP="00FA28F4">
      <w:pPr>
        <w:numPr>
          <w:ilvl w:val="0"/>
          <w:numId w:val="8"/>
        </w:numPr>
        <w:spacing w:after="36" w:line="248" w:lineRule="auto"/>
        <w:ind w:hanging="360"/>
        <w:jc w:val="both"/>
        <w:rPr>
          <w:rFonts w:ascii="Arial" w:hAnsi="Arial" w:cs="Arial"/>
          <w:sz w:val="20"/>
          <w:szCs w:val="20"/>
          <w:lang w:val="fr-FR"/>
        </w:rPr>
      </w:pPr>
      <w:r w:rsidRPr="00CD4E53">
        <w:rPr>
          <w:rFonts w:ascii="Arial" w:hAnsi="Arial" w:cs="Arial"/>
          <w:sz w:val="20"/>
          <w:szCs w:val="20"/>
          <w:lang w:val="fr-FR"/>
        </w:rPr>
        <w:t>L’agrément de la compagnie d’assurance</w:t>
      </w:r>
    </w:p>
    <w:p w14:paraId="0E59F068" w14:textId="77777777" w:rsidR="00FA28F4" w:rsidRPr="00CD4E53" w:rsidRDefault="00FA28F4" w:rsidP="00FA28F4">
      <w:pPr>
        <w:numPr>
          <w:ilvl w:val="0"/>
          <w:numId w:val="8"/>
        </w:numPr>
        <w:spacing w:after="34" w:line="248" w:lineRule="auto"/>
        <w:ind w:hanging="360"/>
        <w:jc w:val="both"/>
        <w:rPr>
          <w:rFonts w:ascii="Arial" w:hAnsi="Arial" w:cs="Arial"/>
          <w:sz w:val="20"/>
          <w:szCs w:val="20"/>
          <w:lang w:val="fr-FR"/>
        </w:rPr>
      </w:pPr>
      <w:r w:rsidRPr="00CD4E53">
        <w:rPr>
          <w:rFonts w:ascii="Arial" w:hAnsi="Arial" w:cs="Arial"/>
          <w:sz w:val="20"/>
          <w:szCs w:val="20"/>
          <w:lang w:val="fr-FR"/>
        </w:rPr>
        <w:t xml:space="preserve">Le cas échéant l’autorisation d’exercer en tant que gestionnaire  </w:t>
      </w:r>
    </w:p>
    <w:p w14:paraId="2B6888C5" w14:textId="77777777" w:rsidR="00FA28F4" w:rsidRPr="00CD4E53" w:rsidRDefault="00FA28F4" w:rsidP="00FA28F4">
      <w:pPr>
        <w:numPr>
          <w:ilvl w:val="0"/>
          <w:numId w:val="8"/>
        </w:numPr>
        <w:spacing w:after="12" w:line="248" w:lineRule="auto"/>
        <w:ind w:hanging="360"/>
        <w:jc w:val="both"/>
        <w:rPr>
          <w:rFonts w:ascii="Arial" w:hAnsi="Arial" w:cs="Arial"/>
          <w:sz w:val="20"/>
          <w:szCs w:val="20"/>
        </w:rPr>
      </w:pPr>
      <w:r w:rsidRPr="00CD4E53">
        <w:rPr>
          <w:rFonts w:ascii="Arial" w:hAnsi="Arial" w:cs="Arial"/>
          <w:sz w:val="20"/>
          <w:szCs w:val="20"/>
        </w:rPr>
        <w:t xml:space="preserve">Le relevé </w:t>
      </w:r>
      <w:proofErr w:type="spellStart"/>
      <w:r w:rsidRPr="00CD4E53">
        <w:rPr>
          <w:rFonts w:ascii="Arial" w:hAnsi="Arial" w:cs="Arial"/>
          <w:sz w:val="20"/>
          <w:szCs w:val="20"/>
        </w:rPr>
        <w:t>d’identité</w:t>
      </w:r>
      <w:proofErr w:type="spellEnd"/>
      <w:r w:rsidRPr="00CD4E53">
        <w:rPr>
          <w:rFonts w:ascii="Arial" w:hAnsi="Arial" w:cs="Arial"/>
          <w:sz w:val="20"/>
          <w:szCs w:val="20"/>
        </w:rPr>
        <w:t xml:space="preserve"> </w:t>
      </w:r>
      <w:proofErr w:type="spellStart"/>
      <w:r w:rsidRPr="00CD4E53">
        <w:rPr>
          <w:rFonts w:ascii="Arial" w:hAnsi="Arial" w:cs="Arial"/>
          <w:sz w:val="20"/>
          <w:szCs w:val="20"/>
        </w:rPr>
        <w:t>bancaire</w:t>
      </w:r>
      <w:proofErr w:type="spellEnd"/>
      <w:r w:rsidRPr="00CD4E53">
        <w:rPr>
          <w:rFonts w:ascii="Arial" w:hAnsi="Arial" w:cs="Arial"/>
          <w:sz w:val="20"/>
          <w:szCs w:val="20"/>
        </w:rPr>
        <w:t xml:space="preserve">  </w:t>
      </w:r>
    </w:p>
    <w:p w14:paraId="6453AFE0" w14:textId="77777777" w:rsidR="00FA28F4" w:rsidRPr="00CD4E53" w:rsidRDefault="00FA28F4" w:rsidP="00FA28F4">
      <w:pPr>
        <w:spacing w:after="12" w:line="248" w:lineRule="auto"/>
        <w:jc w:val="both"/>
        <w:rPr>
          <w:rFonts w:ascii="Arial" w:hAnsi="Arial" w:cs="Arial"/>
          <w:color w:val="000000" w:themeColor="text1"/>
          <w:sz w:val="20"/>
          <w:szCs w:val="20"/>
          <w:lang w:val="fr-FR"/>
        </w:rPr>
      </w:pPr>
    </w:p>
    <w:p w14:paraId="020E03DE" w14:textId="77777777" w:rsidR="00FA28F4" w:rsidRPr="00CD4E53" w:rsidRDefault="00FA28F4" w:rsidP="00FA28F4">
      <w:pPr>
        <w:pStyle w:val="ListParagraph"/>
        <w:numPr>
          <w:ilvl w:val="0"/>
          <w:numId w:val="9"/>
        </w:numPr>
        <w:spacing w:after="12" w:line="248" w:lineRule="auto"/>
        <w:jc w:val="both"/>
        <w:rPr>
          <w:rFonts w:ascii="Arial" w:hAnsi="Arial" w:cs="Arial"/>
          <w:sz w:val="20"/>
          <w:szCs w:val="20"/>
          <w:lang w:val="fr-FR"/>
        </w:rPr>
      </w:pPr>
      <w:r w:rsidRPr="00CD4E53">
        <w:rPr>
          <w:rFonts w:ascii="Arial" w:hAnsi="Arial" w:cs="Arial"/>
          <w:b/>
          <w:sz w:val="20"/>
          <w:szCs w:val="20"/>
          <w:u w:val="single"/>
          <w:lang w:val="fr-FR"/>
        </w:rPr>
        <w:t>Les expériences pertinentes dans le domaine de la couverture médicale en y faisant ressortir les expériences réussies les trois (3) dernières années</w:t>
      </w:r>
      <w:r w:rsidRPr="00CD4E53">
        <w:rPr>
          <w:rFonts w:ascii="Arial" w:hAnsi="Arial" w:cs="Arial"/>
          <w:sz w:val="20"/>
          <w:szCs w:val="20"/>
          <w:lang w:val="fr-FR"/>
        </w:rPr>
        <w:t xml:space="preserve"> – </w:t>
      </w:r>
      <w:r w:rsidR="000330C2" w:rsidRPr="00CD4E53">
        <w:rPr>
          <w:rFonts w:ascii="Arial" w:hAnsi="Arial" w:cs="Arial"/>
          <w:b/>
          <w:sz w:val="20"/>
          <w:szCs w:val="20"/>
          <w:lang w:val="fr-FR"/>
        </w:rPr>
        <w:t>05</w:t>
      </w:r>
      <w:r w:rsidRPr="00CD4E53">
        <w:rPr>
          <w:rFonts w:ascii="Arial" w:hAnsi="Arial" w:cs="Arial"/>
          <w:b/>
          <w:sz w:val="20"/>
          <w:szCs w:val="20"/>
          <w:lang w:val="fr-FR"/>
        </w:rPr>
        <w:t xml:space="preserve"> pages maximum</w:t>
      </w:r>
      <w:r w:rsidRPr="00CD4E53">
        <w:rPr>
          <w:rFonts w:ascii="Arial" w:hAnsi="Arial" w:cs="Arial"/>
          <w:sz w:val="20"/>
          <w:szCs w:val="20"/>
          <w:lang w:val="fr-FR"/>
        </w:rPr>
        <w:t xml:space="preserve"> </w:t>
      </w:r>
    </w:p>
    <w:p w14:paraId="445ADF68" w14:textId="77777777" w:rsidR="009E5880" w:rsidRDefault="009E5880" w:rsidP="00FA28F4">
      <w:pPr>
        <w:jc w:val="both"/>
        <w:rPr>
          <w:rFonts w:ascii="Arial" w:hAnsi="Arial" w:cs="Arial"/>
          <w:color w:val="000000" w:themeColor="text1"/>
          <w:sz w:val="20"/>
          <w:szCs w:val="20"/>
          <w:lang w:val="fr-FR"/>
        </w:rPr>
      </w:pPr>
    </w:p>
    <w:p w14:paraId="6EB70109" w14:textId="6CFD16A6" w:rsidR="00FA28F4" w:rsidRPr="00CD4E53" w:rsidRDefault="00C52ECB"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Les i</w:t>
      </w:r>
      <w:r w:rsidR="00FA28F4" w:rsidRPr="00CD4E53">
        <w:rPr>
          <w:rFonts w:ascii="Arial" w:hAnsi="Arial" w:cs="Arial"/>
          <w:color w:val="000000" w:themeColor="text1"/>
          <w:sz w:val="20"/>
          <w:szCs w:val="20"/>
          <w:lang w:val="fr-FR"/>
        </w:rPr>
        <w:t xml:space="preserve">nformations relatives aux résultats obtenus par le passé ou à l’expérience antérieure du soumissionnaire pour réaliser des prestations dans un pays ou une région qui sont de nature et de volume semblables aux services demandés (brève description, livrables, date, client, etc.). </w:t>
      </w:r>
    </w:p>
    <w:p w14:paraId="7DAFA89C" w14:textId="77777777" w:rsidR="00FA28F4" w:rsidRPr="00CD4E53" w:rsidRDefault="00FA28F4" w:rsidP="00FA28F4">
      <w:pPr>
        <w:jc w:val="both"/>
        <w:rPr>
          <w:rFonts w:ascii="Arial" w:hAnsi="Arial" w:cs="Arial"/>
          <w:color w:val="000000" w:themeColor="text1"/>
          <w:sz w:val="20"/>
          <w:szCs w:val="20"/>
          <w:lang w:val="fr-FR"/>
        </w:rPr>
      </w:pPr>
    </w:p>
    <w:p w14:paraId="56E460A2" w14:textId="6E26CA1A" w:rsidR="00FA28F4" w:rsidRPr="00CD4E53" w:rsidRDefault="00FA28F4" w:rsidP="00FA28F4">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Les soumissionnaires doivent également donner les coordonnées d’au moins trois (3) références professionnelles qui sont intervenues ou ont une expérience dans le cadre de prestations d’une ampleur similaire. Les coordonnées doivent inclure, au minimum : le nom de la personne, le nom de l'entreprise, des informations succinctes sur sa relation avec le soumissionnaire, une adresse, une adresse électronique et un numéro de téléphone. H</w:t>
      </w:r>
      <w:r w:rsidR="00B77CC4"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B77CC4" w:rsidRPr="279E6DD7">
        <w:rPr>
          <w:rFonts w:ascii="Arial" w:hAnsi="Arial" w:cs="Arial"/>
          <w:color w:val="000000" w:themeColor="text1"/>
          <w:sz w:val="20"/>
          <w:szCs w:val="20"/>
          <w:lang w:val="fr-FR"/>
        </w:rPr>
        <w:t>eller</w:t>
      </w:r>
      <w:r w:rsidR="009F648D">
        <w:rPr>
          <w:rFonts w:ascii="Arial" w:hAnsi="Arial" w:cs="Arial"/>
          <w:color w:val="000000" w:themeColor="text1"/>
          <w:sz w:val="20"/>
          <w:szCs w:val="20"/>
          <w:lang w:val="fr-FR"/>
        </w:rPr>
        <w:t xml:space="preserve"> </w:t>
      </w:r>
      <w:r w:rsidRPr="279E6DD7">
        <w:rPr>
          <w:rFonts w:ascii="Arial" w:hAnsi="Arial" w:cs="Arial"/>
          <w:color w:val="000000" w:themeColor="text1"/>
          <w:sz w:val="20"/>
          <w:szCs w:val="20"/>
          <w:lang w:val="fr-FR"/>
        </w:rPr>
        <w:t xml:space="preserve">se réserve le droit de prendre contact avec les personnes référencées. Les coordonnées des personnes référencées ne sont pas assujetties aux restrictions relatives au nombre de page pour cette section. </w:t>
      </w:r>
    </w:p>
    <w:p w14:paraId="125BF95A" w14:textId="77777777" w:rsidR="00FA28F4" w:rsidRPr="00CD4E53" w:rsidRDefault="00FA28F4" w:rsidP="00FA28F4">
      <w:pPr>
        <w:jc w:val="both"/>
        <w:rPr>
          <w:rFonts w:ascii="Arial" w:hAnsi="Arial" w:cs="Arial"/>
          <w:color w:val="000000" w:themeColor="text1"/>
          <w:sz w:val="20"/>
          <w:szCs w:val="20"/>
          <w:lang w:val="fr-FR"/>
        </w:rPr>
      </w:pPr>
    </w:p>
    <w:p w14:paraId="6D79A4A5" w14:textId="77777777" w:rsidR="00FA28F4" w:rsidRPr="00CD4E53" w:rsidRDefault="00FA28F4" w:rsidP="00FA28F4">
      <w:pPr>
        <w:pStyle w:val="Heading4"/>
        <w:numPr>
          <w:ilvl w:val="0"/>
          <w:numId w:val="9"/>
        </w:numPr>
        <w:spacing w:before="0" w:after="0"/>
        <w:jc w:val="both"/>
        <w:rPr>
          <w:rFonts w:ascii="Arial" w:hAnsi="Arial" w:cs="Arial"/>
          <w:sz w:val="20"/>
          <w:szCs w:val="20"/>
          <w:u w:val="single"/>
          <w:lang w:val="fr-FR"/>
        </w:rPr>
      </w:pPr>
      <w:r w:rsidRPr="00CD4E53">
        <w:rPr>
          <w:rFonts w:ascii="Arial" w:hAnsi="Arial" w:cs="Arial"/>
          <w:sz w:val="20"/>
          <w:szCs w:val="20"/>
          <w:u w:val="single"/>
          <w:lang w:val="fr-FR"/>
        </w:rPr>
        <w:t xml:space="preserve">Approche technique – </w:t>
      </w:r>
      <w:r w:rsidR="000330C2" w:rsidRPr="00CD4E53">
        <w:rPr>
          <w:rFonts w:ascii="Arial" w:hAnsi="Arial" w:cs="Arial"/>
          <w:bCs w:val="0"/>
          <w:sz w:val="20"/>
          <w:szCs w:val="20"/>
          <w:lang w:val="fr-FR"/>
        </w:rPr>
        <w:t>20</w:t>
      </w:r>
      <w:r w:rsidRPr="00CD4E53">
        <w:rPr>
          <w:rFonts w:ascii="Arial" w:hAnsi="Arial" w:cs="Arial"/>
          <w:bCs w:val="0"/>
          <w:sz w:val="20"/>
          <w:szCs w:val="20"/>
          <w:lang w:val="fr-FR"/>
        </w:rPr>
        <w:t xml:space="preserve"> </w:t>
      </w:r>
      <w:r w:rsidRPr="00CD4E53">
        <w:rPr>
          <w:rFonts w:ascii="Arial" w:hAnsi="Arial" w:cs="Arial"/>
          <w:sz w:val="20"/>
          <w:szCs w:val="20"/>
          <w:lang w:val="fr-FR"/>
        </w:rPr>
        <w:t>pages maximum</w:t>
      </w:r>
      <w:r w:rsidRPr="00CD4E53">
        <w:rPr>
          <w:rFonts w:ascii="Arial" w:hAnsi="Arial" w:cs="Arial"/>
          <w:sz w:val="20"/>
          <w:szCs w:val="20"/>
          <w:u w:val="single"/>
          <w:lang w:val="fr-FR"/>
        </w:rPr>
        <w:t xml:space="preserve"> </w:t>
      </w:r>
    </w:p>
    <w:p w14:paraId="6EAE3B8F" w14:textId="77777777" w:rsidR="00FA28F4" w:rsidRPr="00CD4E53" w:rsidRDefault="00FA28F4" w:rsidP="00FA28F4">
      <w:pPr>
        <w:jc w:val="both"/>
        <w:rPr>
          <w:rFonts w:ascii="Arial" w:hAnsi="Arial" w:cs="Arial"/>
          <w:sz w:val="20"/>
          <w:szCs w:val="20"/>
          <w:lang w:val="fr-FR"/>
        </w:rPr>
      </w:pPr>
    </w:p>
    <w:p w14:paraId="2D2FD343" w14:textId="77777777" w:rsidR="00FA28F4" w:rsidRPr="00CD4E53"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L'approche technique doit décrire l'approche proposée pour atte</w:t>
      </w:r>
      <w:r w:rsidR="00B77CC4" w:rsidRPr="00CD4E53">
        <w:rPr>
          <w:rFonts w:ascii="Arial" w:hAnsi="Arial" w:cs="Arial"/>
          <w:color w:val="000000" w:themeColor="text1"/>
          <w:sz w:val="20"/>
          <w:szCs w:val="20"/>
          <w:lang w:val="fr-FR"/>
        </w:rPr>
        <w:t>indre les objectifs</w:t>
      </w:r>
      <w:r w:rsidRPr="00CD4E53">
        <w:rPr>
          <w:rFonts w:ascii="Arial" w:hAnsi="Arial" w:cs="Arial"/>
          <w:color w:val="000000" w:themeColor="text1"/>
          <w:sz w:val="20"/>
          <w:szCs w:val="20"/>
          <w:lang w:val="fr-FR"/>
        </w:rPr>
        <w:t xml:space="preserve"> et doit aborder les points suivants :</w:t>
      </w:r>
    </w:p>
    <w:p w14:paraId="1EC883FD" w14:textId="77777777" w:rsidR="00FA28F4" w:rsidRPr="00CD4E53" w:rsidRDefault="00FA28F4" w:rsidP="00FA28F4">
      <w:pPr>
        <w:jc w:val="both"/>
        <w:rPr>
          <w:rFonts w:ascii="Arial" w:hAnsi="Arial" w:cs="Arial"/>
          <w:color w:val="000000" w:themeColor="text1"/>
          <w:sz w:val="20"/>
          <w:szCs w:val="20"/>
          <w:lang w:val="fr-FR"/>
        </w:rPr>
      </w:pPr>
    </w:p>
    <w:p w14:paraId="0D7C41CD"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Analyser et étudier l’effectif des</w:t>
      </w:r>
      <w:r w:rsidR="00B77CC4" w:rsidRPr="00CD4E53">
        <w:rPr>
          <w:rFonts w:ascii="Arial" w:hAnsi="Arial" w:cs="Arial"/>
          <w:sz w:val="20"/>
          <w:szCs w:val="20"/>
          <w:lang w:val="fr-FR"/>
        </w:rPr>
        <w:t xml:space="preserve"> employés et leurs ayant droits</w:t>
      </w:r>
      <w:r w:rsidRPr="00CD4E53">
        <w:rPr>
          <w:rFonts w:ascii="Arial" w:hAnsi="Arial" w:cs="Arial"/>
          <w:sz w:val="20"/>
          <w:szCs w:val="20"/>
          <w:lang w:val="fr-FR"/>
        </w:rPr>
        <w:t xml:space="preserve">   </w:t>
      </w:r>
    </w:p>
    <w:p w14:paraId="72F5147C"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Analyser et étudier les présents termes de référence </w:t>
      </w:r>
    </w:p>
    <w:p w14:paraId="3F1FD009"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Analyser et étudier le cahier de charges </w:t>
      </w:r>
    </w:p>
    <w:p w14:paraId="427CADD4"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Elaborer une police d’assurance santé conforme aux spécifications ci-dessus  </w:t>
      </w:r>
    </w:p>
    <w:p w14:paraId="44257F93"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Proposer un barème optimal de prise en charge  </w:t>
      </w:r>
    </w:p>
    <w:p w14:paraId="6D9BF0E8"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Proposer un système de prise en charge diligent et efficace  </w:t>
      </w:r>
    </w:p>
    <w:p w14:paraId="1275F191" w14:textId="77777777" w:rsidR="00FA28F4" w:rsidRPr="00CD4E53" w:rsidRDefault="00FA28F4" w:rsidP="00FA28F4">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Proposer un réseau de soins élargis et de proximité </w:t>
      </w:r>
    </w:p>
    <w:p w14:paraId="51C0EFC3" w14:textId="77777777" w:rsidR="000330C2" w:rsidRPr="00CD4E53" w:rsidRDefault="00FA28F4" w:rsidP="000330C2">
      <w:pPr>
        <w:numPr>
          <w:ilvl w:val="0"/>
          <w:numId w:val="11"/>
        </w:numPr>
        <w:spacing w:after="12" w:line="248" w:lineRule="auto"/>
        <w:ind w:hanging="485"/>
        <w:jc w:val="both"/>
        <w:rPr>
          <w:rFonts w:ascii="Arial" w:hAnsi="Arial" w:cs="Arial"/>
          <w:sz w:val="20"/>
          <w:szCs w:val="20"/>
          <w:lang w:val="fr-FR"/>
        </w:rPr>
      </w:pPr>
      <w:r w:rsidRPr="00CD4E53">
        <w:rPr>
          <w:rFonts w:ascii="Arial" w:hAnsi="Arial" w:cs="Arial"/>
          <w:sz w:val="20"/>
          <w:szCs w:val="20"/>
          <w:lang w:val="fr-FR"/>
        </w:rPr>
        <w:t xml:space="preserve">Préciser les exclusions dans la prise en charge </w:t>
      </w:r>
    </w:p>
    <w:p w14:paraId="71BAEC7F" w14:textId="77777777" w:rsidR="000330C2" w:rsidRPr="00CD4E53" w:rsidRDefault="000330C2" w:rsidP="000330C2">
      <w:pPr>
        <w:spacing w:after="12" w:line="248" w:lineRule="auto"/>
        <w:ind w:left="485"/>
        <w:jc w:val="both"/>
        <w:rPr>
          <w:rFonts w:ascii="Arial" w:hAnsi="Arial" w:cs="Arial"/>
          <w:sz w:val="20"/>
          <w:szCs w:val="20"/>
          <w:lang w:val="fr-FR"/>
        </w:rPr>
      </w:pPr>
    </w:p>
    <w:p w14:paraId="2B0FAA1E" w14:textId="77777777" w:rsidR="000330C2" w:rsidRDefault="000330C2" w:rsidP="000330C2">
      <w:pPr>
        <w:rPr>
          <w:rFonts w:ascii="Arial" w:hAnsi="Arial" w:cs="Arial"/>
          <w:b/>
          <w:bCs/>
          <w:sz w:val="20"/>
          <w:szCs w:val="20"/>
          <w:lang w:val="fr-FR"/>
        </w:rPr>
      </w:pPr>
      <w:r w:rsidRPr="00CD4E53">
        <w:rPr>
          <w:rFonts w:ascii="Arial" w:hAnsi="Arial" w:cs="Arial"/>
          <w:b/>
          <w:bCs/>
          <w:sz w:val="20"/>
          <w:szCs w:val="20"/>
          <w:lang w:val="fr-FR"/>
        </w:rPr>
        <w:t>La compagnie fournira un plateau médical étoffé, comprenant :</w:t>
      </w:r>
    </w:p>
    <w:p w14:paraId="5241A503" w14:textId="77777777" w:rsidR="009E5880" w:rsidRPr="00CD4E53" w:rsidRDefault="009E5880" w:rsidP="000330C2">
      <w:pPr>
        <w:rPr>
          <w:rFonts w:ascii="Arial" w:hAnsi="Arial" w:cs="Arial"/>
          <w:b/>
          <w:bCs/>
          <w:sz w:val="20"/>
          <w:szCs w:val="20"/>
          <w:lang w:val="fr-FR"/>
        </w:rPr>
      </w:pPr>
    </w:p>
    <w:p w14:paraId="12FDFC9F" w14:textId="6882E15A" w:rsidR="000330C2" w:rsidRPr="00FA2E5B" w:rsidRDefault="000330C2" w:rsidP="000330C2">
      <w:pPr>
        <w:numPr>
          <w:ilvl w:val="0"/>
          <w:numId w:val="13"/>
        </w:numPr>
        <w:jc w:val="both"/>
        <w:rPr>
          <w:rFonts w:ascii="Arial" w:hAnsi="Arial" w:cs="Arial"/>
          <w:b/>
          <w:bCs/>
          <w:sz w:val="20"/>
          <w:szCs w:val="20"/>
          <w:lang w:val="fr-FR"/>
        </w:rPr>
      </w:pPr>
      <w:r w:rsidRPr="00CD4E53">
        <w:rPr>
          <w:rFonts w:ascii="Arial" w:hAnsi="Arial" w:cs="Arial"/>
          <w:sz w:val="20"/>
          <w:szCs w:val="20"/>
          <w:lang w:val="fr-FR"/>
        </w:rPr>
        <w:t>Les établissements hospitaliers et les cliniques les plus représentati</w:t>
      </w:r>
      <w:r w:rsidR="00C52ECB" w:rsidRPr="00CD4E53">
        <w:rPr>
          <w:rFonts w:ascii="Arial" w:hAnsi="Arial" w:cs="Arial"/>
          <w:sz w:val="20"/>
          <w:szCs w:val="20"/>
          <w:lang w:val="fr-FR"/>
        </w:rPr>
        <w:t>ves</w:t>
      </w:r>
      <w:r w:rsidRPr="00CD4E53">
        <w:rPr>
          <w:rFonts w:ascii="Arial" w:hAnsi="Arial" w:cs="Arial"/>
          <w:sz w:val="20"/>
          <w:szCs w:val="20"/>
          <w:lang w:val="fr-FR"/>
        </w:rPr>
        <w:t xml:space="preserve"> </w:t>
      </w:r>
      <w:r w:rsidR="00344117" w:rsidRPr="00CD4E53">
        <w:rPr>
          <w:rFonts w:ascii="Arial" w:hAnsi="Arial" w:cs="Arial"/>
          <w:sz w:val="20"/>
          <w:szCs w:val="20"/>
          <w:lang w:val="fr-FR"/>
        </w:rPr>
        <w:t xml:space="preserve">au </w:t>
      </w:r>
      <w:r w:rsidR="00344117" w:rsidRPr="00FA2E5B">
        <w:rPr>
          <w:rFonts w:ascii="Arial" w:hAnsi="Arial" w:cs="Arial"/>
          <w:b/>
          <w:bCs/>
          <w:sz w:val="20"/>
          <w:szCs w:val="20"/>
          <w:lang w:val="fr-FR"/>
        </w:rPr>
        <w:t>Niger</w:t>
      </w:r>
      <w:r w:rsidR="00B41BC1" w:rsidRPr="00FA2E5B">
        <w:rPr>
          <w:rFonts w:ascii="Arial" w:hAnsi="Arial" w:cs="Arial"/>
          <w:b/>
          <w:bCs/>
          <w:sz w:val="20"/>
          <w:szCs w:val="20"/>
          <w:lang w:val="fr-FR"/>
        </w:rPr>
        <w:t xml:space="preserve"> et en Afrique</w:t>
      </w:r>
    </w:p>
    <w:p w14:paraId="34D10A52" w14:textId="77777777" w:rsidR="000330C2" w:rsidRPr="00CD4E53" w:rsidRDefault="000330C2" w:rsidP="000330C2">
      <w:pPr>
        <w:numPr>
          <w:ilvl w:val="0"/>
          <w:numId w:val="13"/>
        </w:numPr>
        <w:jc w:val="both"/>
        <w:rPr>
          <w:rFonts w:ascii="Arial" w:hAnsi="Arial" w:cs="Arial"/>
          <w:sz w:val="20"/>
          <w:szCs w:val="20"/>
          <w:lang w:val="fr-FR"/>
        </w:rPr>
      </w:pPr>
      <w:r w:rsidRPr="00CD4E53">
        <w:rPr>
          <w:rFonts w:ascii="Arial" w:hAnsi="Arial" w:cs="Arial"/>
          <w:sz w:val="20"/>
          <w:szCs w:val="20"/>
          <w:lang w:val="fr-FR"/>
        </w:rPr>
        <w:t>Une liste étoffée des médecins avec toutes les spécialités et une bonne répartition géographique.</w:t>
      </w:r>
    </w:p>
    <w:p w14:paraId="5285CC39" w14:textId="3C2378C0" w:rsidR="000330C2" w:rsidRPr="00CD4E53" w:rsidRDefault="000330C2" w:rsidP="000330C2">
      <w:pPr>
        <w:numPr>
          <w:ilvl w:val="0"/>
          <w:numId w:val="13"/>
        </w:numPr>
        <w:jc w:val="both"/>
        <w:rPr>
          <w:rFonts w:ascii="Arial" w:hAnsi="Arial" w:cs="Arial"/>
          <w:sz w:val="20"/>
          <w:szCs w:val="20"/>
          <w:lang w:val="fr-FR"/>
        </w:rPr>
      </w:pPr>
      <w:r w:rsidRPr="00CD4E53">
        <w:rPr>
          <w:rFonts w:ascii="Arial" w:hAnsi="Arial" w:cs="Arial"/>
          <w:sz w:val="20"/>
          <w:szCs w:val="20"/>
          <w:lang w:val="fr-FR"/>
        </w:rPr>
        <w:t xml:space="preserve">Une liste des pharmacies </w:t>
      </w:r>
      <w:r w:rsidR="00C52ECB" w:rsidRPr="00CD4E53">
        <w:rPr>
          <w:rFonts w:ascii="Arial" w:hAnsi="Arial" w:cs="Arial"/>
          <w:sz w:val="20"/>
          <w:szCs w:val="20"/>
          <w:lang w:val="fr-FR"/>
        </w:rPr>
        <w:t xml:space="preserve">partenaires </w:t>
      </w:r>
      <w:r w:rsidRPr="00CD4E53">
        <w:rPr>
          <w:rFonts w:ascii="Arial" w:hAnsi="Arial" w:cs="Arial"/>
          <w:sz w:val="20"/>
          <w:szCs w:val="20"/>
          <w:lang w:val="fr-FR"/>
        </w:rPr>
        <w:t>les plus sollicitées pour la qualité de leurs produits et la disponibilité des médicaments avec une bonne répartition géographique.</w:t>
      </w:r>
    </w:p>
    <w:p w14:paraId="71F877C7" w14:textId="7B84D3C5" w:rsidR="000330C2" w:rsidRPr="00CD4E53" w:rsidRDefault="000330C2" w:rsidP="000330C2">
      <w:pPr>
        <w:numPr>
          <w:ilvl w:val="0"/>
          <w:numId w:val="13"/>
        </w:numPr>
        <w:jc w:val="both"/>
        <w:rPr>
          <w:rFonts w:ascii="Arial" w:hAnsi="Arial" w:cs="Arial"/>
          <w:sz w:val="20"/>
          <w:szCs w:val="20"/>
          <w:lang w:val="fr-FR"/>
        </w:rPr>
      </w:pPr>
      <w:r w:rsidRPr="00CD4E53">
        <w:rPr>
          <w:rFonts w:ascii="Arial" w:hAnsi="Arial" w:cs="Arial"/>
          <w:sz w:val="20"/>
          <w:szCs w:val="20"/>
          <w:lang w:val="fr-FR"/>
        </w:rPr>
        <w:t xml:space="preserve">Une liste des laboratoires d’analyse de cabinets de radiologies et d’imageries médicales </w:t>
      </w:r>
      <w:r w:rsidR="00C52ECB" w:rsidRPr="00CD4E53">
        <w:rPr>
          <w:rFonts w:ascii="Arial" w:hAnsi="Arial" w:cs="Arial"/>
          <w:sz w:val="20"/>
          <w:szCs w:val="20"/>
          <w:lang w:val="fr-FR"/>
        </w:rPr>
        <w:t xml:space="preserve">partenaires </w:t>
      </w:r>
      <w:r w:rsidRPr="00CD4E53">
        <w:rPr>
          <w:rFonts w:ascii="Arial" w:hAnsi="Arial" w:cs="Arial"/>
          <w:sz w:val="20"/>
          <w:szCs w:val="20"/>
          <w:lang w:val="fr-FR"/>
        </w:rPr>
        <w:t>les plus représentatifs.</w:t>
      </w:r>
    </w:p>
    <w:p w14:paraId="6417FBA9" w14:textId="77777777" w:rsidR="000330C2" w:rsidRPr="00CD4E53" w:rsidRDefault="000330C2" w:rsidP="000330C2">
      <w:pPr>
        <w:spacing w:after="12" w:line="248" w:lineRule="auto"/>
        <w:jc w:val="both"/>
        <w:rPr>
          <w:rFonts w:ascii="Arial" w:hAnsi="Arial" w:cs="Arial"/>
          <w:sz w:val="20"/>
          <w:szCs w:val="20"/>
          <w:lang w:val="fr-FR"/>
        </w:rPr>
      </w:pPr>
    </w:p>
    <w:p w14:paraId="368982C4" w14:textId="77777777" w:rsidR="00FA28F4" w:rsidRPr="00CD4E53" w:rsidRDefault="00FA28F4" w:rsidP="00FA28F4">
      <w:pPr>
        <w:jc w:val="both"/>
        <w:rPr>
          <w:rFonts w:ascii="Arial" w:hAnsi="Arial" w:cs="Arial"/>
          <w:color w:val="FF0000"/>
          <w:sz w:val="20"/>
          <w:szCs w:val="20"/>
          <w:lang w:val="fr-FR"/>
        </w:rPr>
      </w:pPr>
      <w:r w:rsidRPr="00CD4E53">
        <w:rPr>
          <w:rFonts w:ascii="Arial" w:hAnsi="Arial" w:cs="Arial"/>
          <w:b/>
          <w:sz w:val="20"/>
          <w:szCs w:val="20"/>
          <w:u w:val="single"/>
          <w:lang w:val="fr-FR"/>
        </w:rPr>
        <w:t>2</w:t>
      </w:r>
      <w:r w:rsidRPr="00CD4E53">
        <w:rPr>
          <w:rFonts w:ascii="Arial" w:hAnsi="Arial" w:cs="Arial"/>
          <w:b/>
          <w:sz w:val="20"/>
          <w:szCs w:val="20"/>
          <w:u w:val="single"/>
          <w:vertAlign w:val="superscript"/>
          <w:lang w:val="fr-FR"/>
        </w:rPr>
        <w:t>ème</w:t>
      </w:r>
      <w:r w:rsidRPr="00CD4E53">
        <w:rPr>
          <w:rFonts w:ascii="Arial" w:hAnsi="Arial" w:cs="Arial"/>
          <w:b/>
          <w:sz w:val="20"/>
          <w:szCs w:val="20"/>
          <w:u w:val="single"/>
          <w:lang w:val="fr-FR"/>
        </w:rPr>
        <w:t xml:space="preserve"> Partie : OFFRE FINANCIÈRE</w:t>
      </w:r>
      <w:r w:rsidRPr="00CD4E53">
        <w:rPr>
          <w:rFonts w:ascii="Arial" w:hAnsi="Arial" w:cs="Arial"/>
          <w:b/>
          <w:color w:val="FF0000"/>
          <w:sz w:val="20"/>
          <w:szCs w:val="20"/>
          <w:lang w:val="fr-FR"/>
        </w:rPr>
        <w:t xml:space="preserve"> </w:t>
      </w:r>
    </w:p>
    <w:p w14:paraId="546A5B37" w14:textId="77777777" w:rsidR="00FA28F4" w:rsidRPr="00CD4E53" w:rsidRDefault="00FA28F4" w:rsidP="00FA28F4">
      <w:pPr>
        <w:jc w:val="both"/>
        <w:rPr>
          <w:rFonts w:ascii="Arial" w:hAnsi="Arial" w:cs="Arial"/>
          <w:b/>
          <w:sz w:val="20"/>
          <w:szCs w:val="20"/>
          <w:u w:val="single"/>
          <w:lang w:val="fr-FR"/>
        </w:rPr>
      </w:pPr>
    </w:p>
    <w:p w14:paraId="0F3A27CC" w14:textId="77777777" w:rsidR="00FA28F4" w:rsidRPr="00CD4E53" w:rsidRDefault="00FA28F4" w:rsidP="00FA28F4">
      <w:pPr>
        <w:numPr>
          <w:ilvl w:val="0"/>
          <w:numId w:val="10"/>
        </w:numPr>
        <w:spacing w:after="12" w:line="248" w:lineRule="auto"/>
        <w:ind w:hanging="360"/>
        <w:jc w:val="both"/>
        <w:rPr>
          <w:rFonts w:ascii="Arial" w:hAnsi="Arial" w:cs="Arial"/>
          <w:sz w:val="20"/>
          <w:szCs w:val="20"/>
        </w:rPr>
      </w:pPr>
      <w:proofErr w:type="spellStart"/>
      <w:r w:rsidRPr="00CD4E53">
        <w:rPr>
          <w:rFonts w:ascii="Arial" w:hAnsi="Arial" w:cs="Arial"/>
          <w:sz w:val="20"/>
          <w:szCs w:val="20"/>
        </w:rPr>
        <w:t>L’offre</w:t>
      </w:r>
      <w:proofErr w:type="spellEnd"/>
      <w:r w:rsidRPr="00CD4E53">
        <w:rPr>
          <w:rFonts w:ascii="Arial" w:hAnsi="Arial" w:cs="Arial"/>
          <w:sz w:val="20"/>
          <w:szCs w:val="20"/>
        </w:rPr>
        <w:t xml:space="preserve"> financière  </w:t>
      </w:r>
    </w:p>
    <w:p w14:paraId="45157648" w14:textId="77777777" w:rsidR="00FA28F4" w:rsidRPr="00CD4E53" w:rsidRDefault="00FA28F4" w:rsidP="00FA28F4">
      <w:pPr>
        <w:numPr>
          <w:ilvl w:val="0"/>
          <w:numId w:val="10"/>
        </w:numPr>
        <w:spacing w:after="12" w:line="248" w:lineRule="auto"/>
        <w:ind w:hanging="360"/>
        <w:jc w:val="both"/>
        <w:rPr>
          <w:rFonts w:ascii="Arial" w:hAnsi="Arial" w:cs="Arial"/>
          <w:sz w:val="20"/>
          <w:szCs w:val="20"/>
          <w:lang w:val="fr-FR"/>
        </w:rPr>
      </w:pPr>
      <w:r w:rsidRPr="00CD4E53">
        <w:rPr>
          <w:rFonts w:ascii="Arial" w:hAnsi="Arial" w:cs="Arial"/>
          <w:sz w:val="20"/>
          <w:szCs w:val="20"/>
          <w:lang w:val="fr-FR"/>
        </w:rPr>
        <w:t xml:space="preserve">Le détail de la prime et les éventuels frais annexes  </w:t>
      </w:r>
    </w:p>
    <w:p w14:paraId="63677255" w14:textId="77777777" w:rsidR="00FA28F4" w:rsidRPr="00CD4E53" w:rsidRDefault="00FA28F4" w:rsidP="00FA28F4">
      <w:pPr>
        <w:spacing w:after="12" w:line="248" w:lineRule="auto"/>
        <w:jc w:val="both"/>
        <w:rPr>
          <w:rFonts w:ascii="Arial" w:hAnsi="Arial" w:cs="Arial"/>
          <w:sz w:val="20"/>
          <w:szCs w:val="20"/>
          <w:lang w:val="fr-FR"/>
        </w:rPr>
      </w:pPr>
    </w:p>
    <w:p w14:paraId="129A2057" w14:textId="77777777" w:rsidR="00FA28F4" w:rsidRPr="00CD4E53" w:rsidRDefault="00FA28F4" w:rsidP="00FA28F4">
      <w:pPr>
        <w:tabs>
          <w:tab w:val="center" w:pos="2151"/>
        </w:tabs>
        <w:spacing w:after="8" w:line="249" w:lineRule="auto"/>
        <w:jc w:val="both"/>
        <w:rPr>
          <w:rFonts w:ascii="Arial" w:hAnsi="Arial" w:cs="Arial"/>
          <w:sz w:val="20"/>
          <w:szCs w:val="20"/>
          <w:u w:val="single"/>
          <w:lang w:val="fr-FR"/>
        </w:rPr>
      </w:pPr>
      <w:r w:rsidRPr="00CD4E53">
        <w:rPr>
          <w:rFonts w:ascii="Arial" w:hAnsi="Arial" w:cs="Arial"/>
          <w:b/>
          <w:sz w:val="20"/>
          <w:szCs w:val="20"/>
          <w:u w:val="single"/>
          <w:lang w:val="fr-FR"/>
        </w:rPr>
        <w:t xml:space="preserve">Prix et termes de paiement </w:t>
      </w:r>
    </w:p>
    <w:p w14:paraId="3DD76DF1" w14:textId="77777777" w:rsidR="00FA28F4" w:rsidRPr="00CD4E53" w:rsidRDefault="00FA28F4" w:rsidP="00FA28F4">
      <w:pPr>
        <w:spacing w:line="259" w:lineRule="auto"/>
        <w:ind w:left="14"/>
        <w:jc w:val="both"/>
        <w:rPr>
          <w:rFonts w:ascii="Arial" w:hAnsi="Arial" w:cs="Arial"/>
          <w:sz w:val="20"/>
          <w:szCs w:val="20"/>
          <w:lang w:val="fr-FR"/>
        </w:rPr>
      </w:pPr>
      <w:r w:rsidRPr="00CD4E53">
        <w:rPr>
          <w:rFonts w:ascii="Arial" w:hAnsi="Arial" w:cs="Arial"/>
          <w:sz w:val="20"/>
          <w:szCs w:val="20"/>
          <w:lang w:val="fr-FR"/>
        </w:rPr>
        <w:t xml:space="preserve"> </w:t>
      </w:r>
    </w:p>
    <w:p w14:paraId="0CA18335" w14:textId="0CECF9D5" w:rsidR="00FA28F4" w:rsidRPr="00CD4E53" w:rsidRDefault="00B77CC4" w:rsidP="006260F1">
      <w:pPr>
        <w:jc w:val="both"/>
        <w:rPr>
          <w:rFonts w:ascii="Arial" w:hAnsi="Arial" w:cs="Arial"/>
          <w:sz w:val="20"/>
          <w:szCs w:val="20"/>
          <w:lang w:val="fr-FR"/>
        </w:rPr>
      </w:pPr>
      <w:r w:rsidRPr="279E6DD7">
        <w:rPr>
          <w:rFonts w:ascii="Arial" w:hAnsi="Arial" w:cs="Arial"/>
          <w:sz w:val="20"/>
          <w:szCs w:val="20"/>
          <w:lang w:val="fr-FR"/>
        </w:rPr>
        <w:t>Les p</w:t>
      </w:r>
      <w:r w:rsidR="00FA28F4" w:rsidRPr="279E6DD7">
        <w:rPr>
          <w:rFonts w:ascii="Arial" w:hAnsi="Arial" w:cs="Arial"/>
          <w:sz w:val="20"/>
          <w:szCs w:val="20"/>
          <w:lang w:val="fr-FR"/>
        </w:rPr>
        <w:t>rix sont en Francs CFA (FCFA) Hors TVA et Hors Douanes, conformément à l'exemption de taxes dont bénéficie H</w:t>
      </w:r>
      <w:r w:rsidRPr="279E6DD7">
        <w:rPr>
          <w:rFonts w:ascii="Arial" w:hAnsi="Arial" w:cs="Arial"/>
          <w:sz w:val="20"/>
          <w:szCs w:val="20"/>
          <w:lang w:val="fr-FR"/>
        </w:rPr>
        <w:t xml:space="preserve">elen </w:t>
      </w:r>
      <w:r w:rsidR="00FA28F4" w:rsidRPr="279E6DD7">
        <w:rPr>
          <w:rFonts w:ascii="Arial" w:hAnsi="Arial" w:cs="Arial"/>
          <w:sz w:val="20"/>
          <w:szCs w:val="20"/>
          <w:lang w:val="fr-FR"/>
        </w:rPr>
        <w:t>K</w:t>
      </w:r>
      <w:r w:rsidRPr="279E6DD7">
        <w:rPr>
          <w:rFonts w:ascii="Arial" w:hAnsi="Arial" w:cs="Arial"/>
          <w:sz w:val="20"/>
          <w:szCs w:val="20"/>
          <w:lang w:val="fr-FR"/>
        </w:rPr>
        <w:t>eller</w:t>
      </w:r>
      <w:r w:rsidR="00FA28F4" w:rsidRPr="279E6DD7">
        <w:rPr>
          <w:rFonts w:ascii="Arial" w:hAnsi="Arial" w:cs="Arial"/>
          <w:sz w:val="20"/>
          <w:szCs w:val="20"/>
          <w:lang w:val="fr-FR"/>
        </w:rPr>
        <w:t xml:space="preserve">. </w:t>
      </w:r>
    </w:p>
    <w:p w14:paraId="2B3334C3" w14:textId="77777777" w:rsidR="00FA28F4" w:rsidRPr="00CD4E53" w:rsidRDefault="00FA28F4" w:rsidP="00FA28F4">
      <w:pPr>
        <w:spacing w:line="259" w:lineRule="auto"/>
        <w:ind w:left="1292"/>
        <w:jc w:val="both"/>
        <w:rPr>
          <w:rFonts w:ascii="Arial" w:hAnsi="Arial" w:cs="Arial"/>
          <w:sz w:val="20"/>
          <w:szCs w:val="20"/>
          <w:lang w:val="fr-FR"/>
        </w:rPr>
      </w:pPr>
      <w:r w:rsidRPr="00CD4E53">
        <w:rPr>
          <w:rFonts w:ascii="Arial" w:hAnsi="Arial" w:cs="Arial"/>
          <w:sz w:val="20"/>
          <w:szCs w:val="20"/>
          <w:lang w:val="fr-FR"/>
        </w:rPr>
        <w:t xml:space="preserve"> </w:t>
      </w:r>
    </w:p>
    <w:p w14:paraId="667BF2A1" w14:textId="77777777" w:rsidR="00FA28F4" w:rsidRPr="00CD4E53" w:rsidRDefault="00FA28F4" w:rsidP="00FA28F4">
      <w:pPr>
        <w:ind w:left="-1"/>
        <w:jc w:val="both"/>
        <w:rPr>
          <w:rFonts w:ascii="Arial" w:hAnsi="Arial" w:cs="Arial"/>
          <w:sz w:val="20"/>
          <w:szCs w:val="20"/>
          <w:lang w:val="fr-FR"/>
        </w:rPr>
      </w:pPr>
      <w:r w:rsidRPr="00CD4E53">
        <w:rPr>
          <w:rFonts w:ascii="Arial" w:hAnsi="Arial" w:cs="Arial"/>
          <w:sz w:val="20"/>
          <w:szCs w:val="20"/>
          <w:lang w:val="fr-FR"/>
        </w:rPr>
        <w:t xml:space="preserve">Les coûts offerts ne peuvent en aucun cas être surenchéri de taxes, charges ou autre.  </w:t>
      </w:r>
    </w:p>
    <w:p w14:paraId="3C1809DE" w14:textId="77777777" w:rsidR="00FA28F4" w:rsidRPr="00CD4E53" w:rsidRDefault="00FA28F4" w:rsidP="00FA28F4">
      <w:pPr>
        <w:spacing w:line="259" w:lineRule="auto"/>
        <w:ind w:left="1292"/>
        <w:jc w:val="both"/>
        <w:rPr>
          <w:rFonts w:ascii="Arial" w:hAnsi="Arial" w:cs="Arial"/>
          <w:sz w:val="20"/>
          <w:szCs w:val="20"/>
          <w:lang w:val="fr-FR"/>
        </w:rPr>
      </w:pPr>
      <w:r w:rsidRPr="00CD4E53">
        <w:rPr>
          <w:rFonts w:ascii="Arial" w:hAnsi="Arial" w:cs="Arial"/>
          <w:sz w:val="20"/>
          <w:szCs w:val="20"/>
          <w:lang w:val="fr-FR"/>
        </w:rPr>
        <w:t xml:space="preserve"> </w:t>
      </w:r>
    </w:p>
    <w:p w14:paraId="013F5B66" w14:textId="77777777" w:rsidR="00FA28F4" w:rsidRPr="00CD4E53" w:rsidRDefault="00FA28F4" w:rsidP="00FA28F4">
      <w:pPr>
        <w:pStyle w:val="Heading2"/>
        <w:ind w:left="9"/>
        <w:jc w:val="both"/>
        <w:rPr>
          <w:rFonts w:ascii="Arial" w:hAnsi="Arial"/>
          <w:sz w:val="20"/>
          <w:szCs w:val="20"/>
          <w:lang w:val="fr-FR"/>
        </w:rPr>
      </w:pPr>
      <w:bookmarkStart w:id="3" w:name="_Toc153622017"/>
      <w:r w:rsidRPr="00CD4E53">
        <w:rPr>
          <w:rFonts w:ascii="Arial" w:hAnsi="Arial"/>
          <w:sz w:val="20"/>
          <w:szCs w:val="20"/>
          <w:lang w:val="fr-FR"/>
        </w:rPr>
        <w:t>Termes de paiement</w:t>
      </w:r>
      <w:bookmarkEnd w:id="3"/>
      <w:r w:rsidRPr="00CD4E53">
        <w:rPr>
          <w:rFonts w:ascii="Arial" w:hAnsi="Arial"/>
          <w:sz w:val="20"/>
          <w:szCs w:val="20"/>
          <w:u w:val="none" w:color="000000"/>
          <w:lang w:val="fr-FR"/>
        </w:rPr>
        <w:t xml:space="preserve"> </w:t>
      </w:r>
    </w:p>
    <w:p w14:paraId="76A2120C" w14:textId="7A392A54" w:rsidR="00FA28F4" w:rsidRPr="00CD4E53" w:rsidRDefault="00FA28F4" w:rsidP="00FA28F4">
      <w:pPr>
        <w:ind w:left="-1"/>
        <w:jc w:val="both"/>
        <w:rPr>
          <w:rFonts w:ascii="Arial" w:hAnsi="Arial" w:cs="Arial"/>
          <w:sz w:val="20"/>
          <w:szCs w:val="20"/>
          <w:lang w:val="fr-FR"/>
        </w:rPr>
      </w:pPr>
      <w:r w:rsidRPr="279E6DD7">
        <w:rPr>
          <w:rFonts w:ascii="Arial" w:hAnsi="Arial" w:cs="Arial"/>
          <w:sz w:val="20"/>
          <w:szCs w:val="20"/>
          <w:lang w:val="fr-FR"/>
        </w:rPr>
        <w:t>Le paiement se fera conformément au contrat entre 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 xml:space="preserve">eller </w:t>
      </w:r>
      <w:r w:rsidRPr="279E6DD7">
        <w:rPr>
          <w:rFonts w:ascii="Arial" w:hAnsi="Arial" w:cs="Arial"/>
          <w:sz w:val="20"/>
          <w:szCs w:val="20"/>
          <w:lang w:val="fr-FR"/>
        </w:rPr>
        <w:t xml:space="preserve">et le prestataire choisi. </w:t>
      </w:r>
    </w:p>
    <w:p w14:paraId="429B46D4" w14:textId="77777777" w:rsidR="00FA28F4" w:rsidRPr="00CD4E53" w:rsidRDefault="00FA28F4" w:rsidP="00FA28F4">
      <w:pPr>
        <w:spacing w:line="259" w:lineRule="auto"/>
        <w:ind w:left="14"/>
        <w:jc w:val="both"/>
        <w:rPr>
          <w:rFonts w:ascii="Arial" w:hAnsi="Arial" w:cs="Arial"/>
          <w:sz w:val="20"/>
          <w:szCs w:val="20"/>
          <w:lang w:val="fr-FR"/>
        </w:rPr>
      </w:pPr>
      <w:r w:rsidRPr="00CD4E53">
        <w:rPr>
          <w:rFonts w:ascii="Arial" w:hAnsi="Arial" w:cs="Arial"/>
          <w:sz w:val="20"/>
          <w:szCs w:val="20"/>
          <w:lang w:val="fr-FR"/>
        </w:rPr>
        <w:t xml:space="preserve"> </w:t>
      </w:r>
    </w:p>
    <w:p w14:paraId="59F90AC1" w14:textId="77777777" w:rsidR="00FA28F4" w:rsidRPr="00CD4E53" w:rsidRDefault="00FA28F4" w:rsidP="00FA28F4">
      <w:pPr>
        <w:pStyle w:val="Heading2"/>
        <w:ind w:left="9"/>
        <w:jc w:val="both"/>
        <w:rPr>
          <w:rFonts w:ascii="Arial" w:hAnsi="Arial"/>
          <w:sz w:val="20"/>
          <w:szCs w:val="20"/>
          <w:lang w:val="fr-FR"/>
        </w:rPr>
      </w:pPr>
      <w:bookmarkStart w:id="4" w:name="_Toc153622018"/>
      <w:r w:rsidRPr="00CD4E53">
        <w:rPr>
          <w:rFonts w:ascii="Arial" w:hAnsi="Arial"/>
          <w:sz w:val="20"/>
          <w:szCs w:val="20"/>
          <w:lang w:val="fr-FR"/>
        </w:rPr>
        <w:t>Clause de pénalité</w:t>
      </w:r>
      <w:bookmarkEnd w:id="4"/>
      <w:r w:rsidRPr="00CD4E53">
        <w:rPr>
          <w:rFonts w:ascii="Arial" w:hAnsi="Arial"/>
          <w:sz w:val="20"/>
          <w:szCs w:val="20"/>
          <w:u w:val="none" w:color="000000"/>
          <w:lang w:val="fr-FR"/>
        </w:rPr>
        <w:t xml:space="preserve">  </w:t>
      </w:r>
    </w:p>
    <w:p w14:paraId="421E82DA" w14:textId="3BACA876" w:rsidR="00FA28F4" w:rsidRPr="00CD4E53" w:rsidRDefault="00FA28F4" w:rsidP="00FA28F4">
      <w:pPr>
        <w:ind w:left="-1"/>
        <w:jc w:val="both"/>
        <w:rPr>
          <w:rFonts w:ascii="Arial" w:hAnsi="Arial" w:cs="Arial"/>
          <w:sz w:val="20"/>
          <w:szCs w:val="20"/>
          <w:lang w:val="fr-FR"/>
        </w:rPr>
      </w:pPr>
      <w:r w:rsidRPr="279E6DD7">
        <w:rPr>
          <w:rFonts w:ascii="Arial" w:hAnsi="Arial" w:cs="Arial"/>
          <w:sz w:val="20"/>
          <w:szCs w:val="20"/>
          <w:lang w:val="fr-FR"/>
        </w:rPr>
        <w:t>En cas de prestations non conformes, les articles appropriés des "Conditions Générales de services de 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 xml:space="preserve">eller </w:t>
      </w:r>
      <w:r w:rsidRPr="279E6DD7">
        <w:rPr>
          <w:rFonts w:ascii="Arial" w:hAnsi="Arial" w:cs="Arial"/>
          <w:sz w:val="20"/>
          <w:szCs w:val="20"/>
          <w:lang w:val="fr-FR"/>
        </w:rPr>
        <w:t>seront appliqués (Conditions générales de services)</w:t>
      </w:r>
      <w:r w:rsidR="0035215A">
        <w:rPr>
          <w:rFonts w:ascii="Arial" w:hAnsi="Arial" w:cs="Arial"/>
          <w:sz w:val="20"/>
          <w:szCs w:val="20"/>
          <w:lang w:val="fr-FR"/>
        </w:rPr>
        <w:t>.</w:t>
      </w:r>
    </w:p>
    <w:p w14:paraId="2A3DCE34" w14:textId="3599B3F0" w:rsidR="00FA28F4" w:rsidRPr="00CD4E53" w:rsidRDefault="00FA28F4" w:rsidP="00C57405">
      <w:pPr>
        <w:spacing w:line="259" w:lineRule="auto"/>
        <w:ind w:left="14"/>
        <w:jc w:val="both"/>
        <w:rPr>
          <w:rFonts w:ascii="Arial" w:hAnsi="Arial" w:cs="Arial"/>
          <w:sz w:val="20"/>
          <w:szCs w:val="20"/>
          <w:lang w:val="fr-FR"/>
        </w:rPr>
      </w:pPr>
      <w:r w:rsidRPr="00CD4E53">
        <w:rPr>
          <w:rFonts w:ascii="Arial" w:hAnsi="Arial" w:cs="Arial"/>
          <w:sz w:val="20"/>
          <w:szCs w:val="20"/>
          <w:lang w:val="fr-FR"/>
        </w:rPr>
        <w:t xml:space="preserve"> </w:t>
      </w:r>
    </w:p>
    <w:p w14:paraId="7B085E5E" w14:textId="77777777" w:rsidR="00FA28F4" w:rsidRPr="00CD4E53" w:rsidRDefault="00FA28F4" w:rsidP="00FA28F4">
      <w:pPr>
        <w:pStyle w:val="Heading2"/>
        <w:spacing w:before="0" w:after="0"/>
        <w:jc w:val="both"/>
        <w:rPr>
          <w:rFonts w:ascii="Arial" w:hAnsi="Arial"/>
          <w:sz w:val="20"/>
          <w:szCs w:val="20"/>
          <w:lang w:val="fr-FR"/>
        </w:rPr>
      </w:pPr>
      <w:bookmarkStart w:id="5" w:name="_Toc153622019"/>
      <w:r w:rsidRPr="00CD4E53">
        <w:rPr>
          <w:rFonts w:ascii="Arial" w:hAnsi="Arial"/>
          <w:sz w:val="20"/>
          <w:szCs w:val="20"/>
          <w:lang w:val="fr-FR"/>
        </w:rPr>
        <w:t>SECTION 4 : Critères d’évaluation et bases pour l’attribution</w:t>
      </w:r>
      <w:bookmarkEnd w:id="5"/>
    </w:p>
    <w:p w14:paraId="0B193550" w14:textId="38E777EE" w:rsidR="00FA28F4" w:rsidRPr="00CD4E53" w:rsidRDefault="00FA28F4" w:rsidP="279E6DD7">
      <w:pPr>
        <w:suppressAutoHyphens/>
        <w:jc w:val="both"/>
        <w:rPr>
          <w:rFonts w:ascii="Arial" w:hAnsi="Arial" w:cs="Arial"/>
          <w:sz w:val="20"/>
          <w:szCs w:val="20"/>
          <w:lang w:val="fr-FR"/>
        </w:rPr>
      </w:pPr>
      <w:r w:rsidRPr="279E6DD7">
        <w:rPr>
          <w:rFonts w:ascii="Arial" w:hAnsi="Arial" w:cs="Arial"/>
          <w:sz w:val="20"/>
          <w:szCs w:val="20"/>
          <w:lang w:val="fr-FR"/>
        </w:rPr>
        <w:t>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eller</w:t>
      </w:r>
      <w:r w:rsidR="009F648D">
        <w:rPr>
          <w:rFonts w:ascii="Arial" w:hAnsi="Arial" w:cs="Arial"/>
          <w:sz w:val="20"/>
          <w:szCs w:val="20"/>
          <w:lang w:val="fr-FR"/>
        </w:rPr>
        <w:t xml:space="preserve"> </w:t>
      </w:r>
      <w:r w:rsidRPr="279E6DD7">
        <w:rPr>
          <w:rFonts w:ascii="Arial" w:hAnsi="Arial" w:cs="Arial"/>
          <w:sz w:val="20"/>
          <w:szCs w:val="20"/>
          <w:lang w:val="fr-FR"/>
        </w:rPr>
        <w:t>va suivre une méthodologie de sélection du meilleur rapport qual</w:t>
      </w:r>
      <w:r w:rsidR="00B77CC4" w:rsidRPr="279E6DD7">
        <w:rPr>
          <w:rFonts w:ascii="Arial" w:hAnsi="Arial" w:cs="Arial"/>
          <w:sz w:val="20"/>
          <w:szCs w:val="20"/>
          <w:lang w:val="fr-FR"/>
        </w:rPr>
        <w:t xml:space="preserve">ité-prix et </w:t>
      </w:r>
      <w:r w:rsidRPr="279E6DD7">
        <w:rPr>
          <w:rFonts w:ascii="Arial" w:hAnsi="Arial" w:cs="Arial"/>
          <w:sz w:val="20"/>
          <w:szCs w:val="20"/>
          <w:lang w:val="fr-FR"/>
        </w:rPr>
        <w:t>peut attribuer à une entreprise éligible et responsable dont la proposition est la plus avantageuse, un contrat en prenant en compte d'autres facteurs de la proposition, y compris, mais sans s'y limiter, la conformité aux exigences de la RFP sans réserve notables. Les soumissionnaires ne peuvent pas modifier les offres non recevables après la date limite de dépôt des propositions afin de les rendre recevables. Cependant, 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 xml:space="preserve">eller </w:t>
      </w:r>
      <w:r w:rsidRPr="279E6DD7">
        <w:rPr>
          <w:rFonts w:ascii="Arial" w:hAnsi="Arial" w:cs="Arial"/>
          <w:sz w:val="20"/>
          <w:szCs w:val="20"/>
          <w:lang w:val="fr-FR"/>
        </w:rPr>
        <w:t xml:space="preserve">peut demander à un soumissionnaire de clarifier son offre s’il n’existe pas de divergence significative. </w:t>
      </w:r>
    </w:p>
    <w:p w14:paraId="611EE699" w14:textId="77777777" w:rsidR="00FA28F4" w:rsidRPr="00CD4E53" w:rsidRDefault="00FA28F4" w:rsidP="00FA28F4">
      <w:pPr>
        <w:jc w:val="both"/>
        <w:rPr>
          <w:rFonts w:ascii="Arial" w:hAnsi="Arial" w:cs="Arial"/>
          <w:sz w:val="20"/>
          <w:szCs w:val="20"/>
          <w:lang w:val="fr-FR"/>
        </w:rPr>
      </w:pPr>
    </w:p>
    <w:p w14:paraId="79815FAF" w14:textId="73C37819" w:rsidR="00FA28F4" w:rsidRDefault="00FA28F4" w:rsidP="00FA28F4">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Les critères ci-dessous peuvent servir de base pour l’évaluation des propositions. La sélection repose principalement sur les mérites techniques des propositions, le prix et d’autres facteurs pris en considération. L’attribution n’est octroyée que si la proposition est jugée satisfaisante sur le plan technique, à un prix raisonnable et avantageux pour H</w:t>
      </w:r>
      <w:r w:rsidR="00B77CC4"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B77CC4" w:rsidRPr="279E6DD7">
        <w:rPr>
          <w:rFonts w:ascii="Arial" w:hAnsi="Arial" w:cs="Arial"/>
          <w:color w:val="000000" w:themeColor="text1"/>
          <w:sz w:val="20"/>
          <w:szCs w:val="20"/>
          <w:lang w:val="fr-FR"/>
        </w:rPr>
        <w:t>eller</w:t>
      </w:r>
      <w:r w:rsidRPr="279E6DD7">
        <w:rPr>
          <w:rFonts w:ascii="Arial" w:hAnsi="Arial" w:cs="Arial"/>
          <w:color w:val="000000" w:themeColor="text1"/>
          <w:sz w:val="20"/>
          <w:szCs w:val="20"/>
          <w:lang w:val="fr-FR"/>
        </w:rPr>
        <w:t xml:space="preserve">.  </w:t>
      </w:r>
    </w:p>
    <w:p w14:paraId="05E378AB" w14:textId="77777777" w:rsidR="00371898" w:rsidRDefault="00371898" w:rsidP="00FA28F4">
      <w:pPr>
        <w:jc w:val="both"/>
        <w:rPr>
          <w:rFonts w:ascii="Arial" w:hAnsi="Arial" w:cs="Arial"/>
          <w:color w:val="000000" w:themeColor="text1"/>
          <w:sz w:val="20"/>
          <w:szCs w:val="20"/>
          <w:lang w:val="fr-FR"/>
        </w:rPr>
      </w:pPr>
    </w:p>
    <w:p w14:paraId="559F5D23" w14:textId="1F5D21EB" w:rsidR="00835CAB" w:rsidRPr="00CD4E53" w:rsidRDefault="007D7425" w:rsidP="00FA28F4">
      <w:pPr>
        <w:jc w:val="both"/>
        <w:rPr>
          <w:rFonts w:ascii="Arial" w:hAnsi="Arial" w:cs="Arial"/>
          <w:color w:val="000000" w:themeColor="text1"/>
          <w:sz w:val="20"/>
          <w:szCs w:val="20"/>
          <w:lang w:val="fr-FR"/>
        </w:rPr>
      </w:pPr>
      <w:r>
        <w:rPr>
          <w:rFonts w:ascii="Arial" w:hAnsi="Arial" w:cs="Arial"/>
          <w:color w:val="000000" w:themeColor="text1"/>
          <w:sz w:val="20"/>
          <w:szCs w:val="20"/>
          <w:lang w:val="fr-FR"/>
        </w:rPr>
        <w:t xml:space="preserve">Les </w:t>
      </w:r>
      <w:r w:rsidR="008171B1">
        <w:rPr>
          <w:rFonts w:ascii="Arial" w:hAnsi="Arial" w:cs="Arial"/>
          <w:color w:val="000000" w:themeColor="text1"/>
          <w:sz w:val="20"/>
          <w:szCs w:val="20"/>
          <w:lang w:val="fr-FR"/>
        </w:rPr>
        <w:t>tableaux des options</w:t>
      </w:r>
      <w:r>
        <w:rPr>
          <w:rFonts w:ascii="Arial" w:hAnsi="Arial" w:cs="Arial"/>
          <w:color w:val="000000" w:themeColor="text1"/>
          <w:sz w:val="20"/>
          <w:szCs w:val="20"/>
          <w:lang w:val="fr-FR"/>
        </w:rPr>
        <w:t xml:space="preserve"> proposées en annexe </w:t>
      </w:r>
      <w:r w:rsidR="00564F08">
        <w:rPr>
          <w:rFonts w:ascii="Arial" w:hAnsi="Arial" w:cs="Arial"/>
          <w:color w:val="000000" w:themeColor="text1"/>
          <w:sz w:val="20"/>
          <w:szCs w:val="20"/>
          <w:lang w:val="fr-FR"/>
        </w:rPr>
        <w:t xml:space="preserve">B </w:t>
      </w:r>
      <w:r w:rsidR="0012061E">
        <w:rPr>
          <w:rFonts w:ascii="Arial" w:hAnsi="Arial" w:cs="Arial"/>
          <w:color w:val="000000" w:themeColor="text1"/>
          <w:sz w:val="20"/>
          <w:szCs w:val="20"/>
          <w:lang w:val="fr-FR"/>
        </w:rPr>
        <w:t>doivent être utilisés dans le format tel que présenté. Si un soumissionnaire possède</w:t>
      </w:r>
      <w:r w:rsidR="006E0D33">
        <w:rPr>
          <w:rFonts w:ascii="Arial" w:hAnsi="Arial" w:cs="Arial"/>
          <w:color w:val="000000" w:themeColor="text1"/>
          <w:sz w:val="20"/>
          <w:szCs w:val="20"/>
          <w:lang w:val="fr-FR"/>
        </w:rPr>
        <w:t xml:space="preserve"> plus d’option</w:t>
      </w:r>
      <w:r w:rsidR="00D15FDC">
        <w:rPr>
          <w:rFonts w:ascii="Arial" w:hAnsi="Arial" w:cs="Arial"/>
          <w:color w:val="000000" w:themeColor="text1"/>
          <w:sz w:val="20"/>
          <w:szCs w:val="20"/>
          <w:lang w:val="fr-FR"/>
        </w:rPr>
        <w:t>,</w:t>
      </w:r>
      <w:r w:rsidR="006E0D33">
        <w:rPr>
          <w:rFonts w:ascii="Arial" w:hAnsi="Arial" w:cs="Arial"/>
          <w:color w:val="000000" w:themeColor="text1"/>
          <w:sz w:val="20"/>
          <w:szCs w:val="20"/>
          <w:lang w:val="fr-FR"/>
        </w:rPr>
        <w:t xml:space="preserve"> qu’il les ajoute</w:t>
      </w:r>
      <w:r w:rsidR="00D15FDC">
        <w:rPr>
          <w:rFonts w:ascii="Arial" w:hAnsi="Arial" w:cs="Arial"/>
          <w:color w:val="000000" w:themeColor="text1"/>
          <w:sz w:val="20"/>
          <w:szCs w:val="20"/>
          <w:lang w:val="fr-FR"/>
        </w:rPr>
        <w:t>. Ma</w:t>
      </w:r>
      <w:r w:rsidR="006E0D33">
        <w:rPr>
          <w:rFonts w:ascii="Arial" w:hAnsi="Arial" w:cs="Arial"/>
          <w:color w:val="000000" w:themeColor="text1"/>
          <w:sz w:val="20"/>
          <w:szCs w:val="20"/>
          <w:lang w:val="fr-FR"/>
        </w:rPr>
        <w:t xml:space="preserve">is </w:t>
      </w:r>
      <w:r w:rsidR="006260F1">
        <w:rPr>
          <w:rFonts w:ascii="Arial" w:hAnsi="Arial" w:cs="Arial"/>
          <w:color w:val="000000" w:themeColor="text1"/>
          <w:sz w:val="20"/>
          <w:szCs w:val="20"/>
          <w:lang w:val="fr-FR"/>
        </w:rPr>
        <w:t>s’il</w:t>
      </w:r>
      <w:r w:rsidR="006E0D33">
        <w:rPr>
          <w:rFonts w:ascii="Arial" w:hAnsi="Arial" w:cs="Arial"/>
          <w:color w:val="000000" w:themeColor="text1"/>
          <w:sz w:val="20"/>
          <w:szCs w:val="20"/>
          <w:lang w:val="fr-FR"/>
        </w:rPr>
        <w:t xml:space="preserve"> en a moins</w:t>
      </w:r>
      <w:r w:rsidR="00D15FDC">
        <w:rPr>
          <w:rFonts w:ascii="Arial" w:hAnsi="Arial" w:cs="Arial"/>
          <w:color w:val="000000" w:themeColor="text1"/>
          <w:sz w:val="20"/>
          <w:szCs w:val="20"/>
          <w:lang w:val="fr-FR"/>
        </w:rPr>
        <w:t>,</w:t>
      </w:r>
      <w:r w:rsidR="006E0D33">
        <w:rPr>
          <w:rFonts w:ascii="Arial" w:hAnsi="Arial" w:cs="Arial"/>
          <w:color w:val="000000" w:themeColor="text1"/>
          <w:sz w:val="20"/>
          <w:szCs w:val="20"/>
          <w:lang w:val="fr-FR"/>
        </w:rPr>
        <w:t xml:space="preserve"> qu’il le signifie en mettant </w:t>
      </w:r>
      <w:r w:rsidR="00D15FDC">
        <w:rPr>
          <w:rFonts w:ascii="Arial" w:hAnsi="Arial" w:cs="Arial"/>
          <w:color w:val="000000" w:themeColor="text1"/>
          <w:sz w:val="20"/>
          <w:szCs w:val="20"/>
          <w:lang w:val="fr-FR"/>
        </w:rPr>
        <w:t>« </w:t>
      </w:r>
      <w:r w:rsidR="006260F1">
        <w:rPr>
          <w:rFonts w:ascii="Arial" w:hAnsi="Arial" w:cs="Arial"/>
          <w:color w:val="000000" w:themeColor="text1"/>
          <w:sz w:val="20"/>
          <w:szCs w:val="20"/>
          <w:lang w:val="fr-FR"/>
        </w:rPr>
        <w:t>zéro</w:t>
      </w:r>
      <w:r w:rsidR="00D15FDC">
        <w:rPr>
          <w:rFonts w:ascii="Arial" w:hAnsi="Arial" w:cs="Arial"/>
          <w:color w:val="000000" w:themeColor="text1"/>
          <w:sz w:val="20"/>
          <w:szCs w:val="20"/>
          <w:lang w:val="fr-FR"/>
        </w:rPr>
        <w:t> » en chiffre</w:t>
      </w:r>
      <w:r w:rsidR="006E0D33">
        <w:rPr>
          <w:rFonts w:ascii="Arial" w:hAnsi="Arial" w:cs="Arial"/>
          <w:color w:val="000000" w:themeColor="text1"/>
          <w:sz w:val="20"/>
          <w:szCs w:val="20"/>
          <w:lang w:val="fr-FR"/>
        </w:rPr>
        <w:t xml:space="preserve"> devant l’option</w:t>
      </w:r>
      <w:r w:rsidR="00D15FDC">
        <w:rPr>
          <w:rFonts w:ascii="Arial" w:hAnsi="Arial" w:cs="Arial"/>
          <w:color w:val="000000" w:themeColor="text1"/>
          <w:sz w:val="20"/>
          <w:szCs w:val="20"/>
          <w:lang w:val="fr-FR"/>
        </w:rPr>
        <w:t>.</w:t>
      </w:r>
    </w:p>
    <w:tbl>
      <w:tblPr>
        <w:tblW w:w="4306" w:type="pct"/>
        <w:tblInd w:w="132"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ayout w:type="fixed"/>
        <w:tblCellMar>
          <w:left w:w="0" w:type="dxa"/>
          <w:right w:w="0" w:type="dxa"/>
        </w:tblCellMar>
        <w:tblLook w:val="04A0" w:firstRow="1" w:lastRow="0" w:firstColumn="1" w:lastColumn="0" w:noHBand="0" w:noVBand="1"/>
      </w:tblPr>
      <w:tblGrid>
        <w:gridCol w:w="5527"/>
        <w:gridCol w:w="2269"/>
      </w:tblGrid>
      <w:tr w:rsidR="00D53B94" w:rsidRPr="00450394" w14:paraId="5A260B2F" w14:textId="77777777" w:rsidTr="279E6DD7">
        <w:trPr>
          <w:trHeight w:val="297"/>
        </w:trPr>
        <w:tc>
          <w:tcPr>
            <w:tcW w:w="3545" w:type="pct"/>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7030A0"/>
            <w:noWrap/>
            <w:tcMar>
              <w:top w:w="0" w:type="dxa"/>
              <w:left w:w="108" w:type="dxa"/>
              <w:bottom w:w="0" w:type="dxa"/>
              <w:right w:w="108" w:type="dxa"/>
            </w:tcMar>
            <w:vAlign w:val="center"/>
          </w:tcPr>
          <w:p w14:paraId="13B405C5" w14:textId="77777777" w:rsidR="00835CAB" w:rsidRPr="00CD4E53" w:rsidRDefault="00835CAB" w:rsidP="00DE7973">
            <w:pPr>
              <w:spacing w:line="252" w:lineRule="auto"/>
              <w:contextualSpacing/>
              <w:rPr>
                <w:rFonts w:ascii="Arial" w:hAnsi="Arial" w:cs="Arial"/>
                <w:b/>
                <w:color w:val="FFFFFF" w:themeColor="background1"/>
                <w:sz w:val="20"/>
                <w:szCs w:val="20"/>
                <w:lang w:val="fr-FR"/>
              </w:rPr>
            </w:pPr>
            <w:r w:rsidRPr="00CD4E53">
              <w:rPr>
                <w:rFonts w:ascii="Arial" w:hAnsi="Arial" w:cs="Arial"/>
                <w:b/>
                <w:color w:val="FFFFFF" w:themeColor="background1"/>
                <w:sz w:val="20"/>
                <w:szCs w:val="20"/>
                <w:lang w:val="fr-FR"/>
              </w:rPr>
              <w:t xml:space="preserve">CRITÈRES D’ÉVALUATION </w:t>
            </w:r>
          </w:p>
        </w:tc>
        <w:tc>
          <w:tcPr>
            <w:tcW w:w="1455" w:type="pct"/>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7030A0"/>
            <w:noWrap/>
            <w:tcMar>
              <w:top w:w="0" w:type="dxa"/>
              <w:left w:w="108" w:type="dxa"/>
              <w:bottom w:w="0" w:type="dxa"/>
              <w:right w:w="108" w:type="dxa"/>
            </w:tcMar>
            <w:vAlign w:val="center"/>
          </w:tcPr>
          <w:p w14:paraId="550FF200" w14:textId="77777777" w:rsidR="00835CAB" w:rsidRPr="006260F1" w:rsidRDefault="00835CAB" w:rsidP="00DE7973">
            <w:pPr>
              <w:spacing w:line="252" w:lineRule="auto"/>
              <w:contextualSpacing/>
              <w:jc w:val="center"/>
              <w:rPr>
                <w:rFonts w:ascii="Arial" w:hAnsi="Arial" w:cs="Arial"/>
                <w:b/>
                <w:color w:val="FFFFFF" w:themeColor="background1"/>
                <w:sz w:val="20"/>
                <w:szCs w:val="20"/>
                <w:lang w:val="fr-FR"/>
              </w:rPr>
            </w:pPr>
            <w:r w:rsidRPr="006260F1">
              <w:rPr>
                <w:rFonts w:ascii="Arial" w:hAnsi="Arial" w:cs="Arial"/>
                <w:b/>
                <w:color w:val="FFFFFF" w:themeColor="background1"/>
                <w:sz w:val="20"/>
                <w:szCs w:val="20"/>
                <w:lang w:val="fr-FR"/>
              </w:rPr>
              <w:t>NOTATION</w:t>
            </w:r>
          </w:p>
          <w:p w14:paraId="7C4E126E" w14:textId="7871B392" w:rsidR="00CD4E53" w:rsidRPr="006260F1" w:rsidRDefault="00CD4E53" w:rsidP="00DE7973">
            <w:pPr>
              <w:spacing w:line="252" w:lineRule="auto"/>
              <w:contextualSpacing/>
              <w:jc w:val="center"/>
              <w:rPr>
                <w:rFonts w:ascii="Arial" w:hAnsi="Arial" w:cs="Arial"/>
                <w:b/>
                <w:color w:val="FFFFFF" w:themeColor="background1"/>
                <w:sz w:val="20"/>
                <w:szCs w:val="20"/>
                <w:lang w:val="fr-FR"/>
              </w:rPr>
            </w:pPr>
            <w:r w:rsidRPr="006260F1">
              <w:rPr>
                <w:rFonts w:ascii="Arial" w:hAnsi="Arial" w:cs="Arial"/>
                <w:b/>
                <w:color w:val="FFFFFF" w:themeColor="background1"/>
                <w:sz w:val="16"/>
                <w:szCs w:val="16"/>
                <w:lang w:val="fr-FR"/>
              </w:rPr>
              <w:t>(A d</w:t>
            </w:r>
            <w:r w:rsidR="009E5880" w:rsidRPr="006260F1">
              <w:rPr>
                <w:rFonts w:ascii="Arial" w:hAnsi="Arial" w:cs="Arial"/>
                <w:b/>
                <w:color w:val="FFFFFF" w:themeColor="background1"/>
                <w:sz w:val="16"/>
                <w:szCs w:val="16"/>
                <w:lang w:val="fr-FR"/>
              </w:rPr>
              <w:t>é</w:t>
            </w:r>
            <w:r w:rsidRPr="006260F1">
              <w:rPr>
                <w:rFonts w:ascii="Arial" w:hAnsi="Arial" w:cs="Arial"/>
                <w:b/>
                <w:color w:val="FFFFFF" w:themeColor="background1"/>
                <w:sz w:val="16"/>
                <w:szCs w:val="16"/>
                <w:lang w:val="fr-FR"/>
              </w:rPr>
              <w:t>fin</w:t>
            </w:r>
            <w:r w:rsidR="009E5880" w:rsidRPr="006260F1">
              <w:rPr>
                <w:rFonts w:ascii="Arial" w:hAnsi="Arial" w:cs="Arial"/>
                <w:b/>
                <w:color w:val="FFFFFF" w:themeColor="background1"/>
                <w:sz w:val="16"/>
                <w:szCs w:val="16"/>
                <w:lang w:val="fr-FR"/>
              </w:rPr>
              <w:t>i</w:t>
            </w:r>
            <w:r w:rsidRPr="006260F1">
              <w:rPr>
                <w:rFonts w:ascii="Arial" w:hAnsi="Arial" w:cs="Arial"/>
                <w:b/>
                <w:color w:val="FFFFFF" w:themeColor="background1"/>
                <w:sz w:val="16"/>
                <w:szCs w:val="16"/>
                <w:lang w:val="fr-FR"/>
              </w:rPr>
              <w:t xml:space="preserve">r </w:t>
            </w:r>
            <w:r w:rsidR="009E5880" w:rsidRPr="006260F1">
              <w:rPr>
                <w:rFonts w:ascii="Arial" w:hAnsi="Arial" w:cs="Arial"/>
                <w:b/>
                <w:color w:val="FFFFFF" w:themeColor="background1"/>
                <w:sz w:val="16"/>
                <w:szCs w:val="16"/>
                <w:lang w:val="fr-FR"/>
              </w:rPr>
              <w:t>à</w:t>
            </w:r>
            <w:r w:rsidRPr="006260F1">
              <w:rPr>
                <w:rFonts w:ascii="Arial" w:hAnsi="Arial" w:cs="Arial"/>
                <w:b/>
                <w:color w:val="FFFFFF" w:themeColor="background1"/>
                <w:sz w:val="16"/>
                <w:szCs w:val="16"/>
                <w:lang w:val="fr-FR"/>
              </w:rPr>
              <w:t xml:space="preserve"> </w:t>
            </w:r>
            <w:r w:rsidR="009E5880" w:rsidRPr="006260F1">
              <w:rPr>
                <w:rFonts w:ascii="Arial" w:hAnsi="Arial" w:cs="Arial"/>
                <w:b/>
                <w:color w:val="FFFFFF" w:themeColor="background1"/>
                <w:sz w:val="16"/>
                <w:szCs w:val="16"/>
                <w:lang w:val="fr-FR"/>
              </w:rPr>
              <w:t>l’</w:t>
            </w:r>
            <w:r w:rsidRPr="006260F1">
              <w:rPr>
                <w:rFonts w:ascii="Arial" w:hAnsi="Arial" w:cs="Arial"/>
                <w:b/>
                <w:color w:val="FFFFFF" w:themeColor="background1"/>
                <w:sz w:val="16"/>
                <w:szCs w:val="16"/>
                <w:lang w:val="fr-FR"/>
              </w:rPr>
              <w:t>avance)</w:t>
            </w:r>
          </w:p>
        </w:tc>
      </w:tr>
      <w:tr w:rsidR="00835CAB" w:rsidRPr="00CD4E53" w14:paraId="13DFFBCB" w14:textId="77777777" w:rsidTr="279E6DD7">
        <w:trPr>
          <w:trHeight w:val="297"/>
        </w:trPr>
        <w:tc>
          <w:tcPr>
            <w:tcW w:w="3545" w:type="pct"/>
            <w:noWrap/>
            <w:tcMar>
              <w:top w:w="0" w:type="dxa"/>
              <w:left w:w="108" w:type="dxa"/>
              <w:bottom w:w="0" w:type="dxa"/>
              <w:right w:w="108" w:type="dxa"/>
            </w:tcMar>
            <w:vAlign w:val="center"/>
          </w:tcPr>
          <w:p w14:paraId="0087E26B" w14:textId="433D8DA8" w:rsidR="00835CAB" w:rsidRPr="00CD4E53" w:rsidRDefault="002453FF" w:rsidP="00DE7973">
            <w:pPr>
              <w:spacing w:line="252" w:lineRule="auto"/>
              <w:contextualSpacing/>
              <w:rPr>
                <w:rFonts w:ascii="Arial" w:hAnsi="Arial" w:cs="Arial"/>
                <w:sz w:val="20"/>
                <w:szCs w:val="20"/>
                <w:lang w:val="fr-FR"/>
              </w:rPr>
            </w:pPr>
            <w:r w:rsidRPr="00CD4E53">
              <w:rPr>
                <w:rFonts w:ascii="Arial" w:hAnsi="Arial" w:cs="Arial"/>
                <w:sz w:val="20"/>
                <w:szCs w:val="20"/>
                <w:lang w:val="fr-FR"/>
              </w:rPr>
              <w:t>Proposition technique</w:t>
            </w:r>
          </w:p>
        </w:tc>
        <w:tc>
          <w:tcPr>
            <w:tcW w:w="1455" w:type="pct"/>
            <w:noWrap/>
            <w:tcMar>
              <w:top w:w="0" w:type="dxa"/>
              <w:left w:w="108" w:type="dxa"/>
              <w:bottom w:w="0" w:type="dxa"/>
              <w:right w:w="108" w:type="dxa"/>
            </w:tcMar>
            <w:vAlign w:val="center"/>
          </w:tcPr>
          <w:p w14:paraId="7805DC43" w14:textId="54F0D8E3" w:rsidR="00835CAB" w:rsidRPr="00CD4E53" w:rsidRDefault="00D90D2C" w:rsidP="00DE7973">
            <w:pPr>
              <w:spacing w:line="252" w:lineRule="auto"/>
              <w:contextualSpacing/>
              <w:jc w:val="center"/>
              <w:rPr>
                <w:rFonts w:ascii="Arial" w:hAnsi="Arial" w:cs="Arial"/>
                <w:b/>
                <w:sz w:val="20"/>
                <w:szCs w:val="20"/>
              </w:rPr>
            </w:pPr>
            <w:r>
              <w:rPr>
                <w:rFonts w:ascii="Arial" w:hAnsi="Arial" w:cs="Arial"/>
                <w:b/>
                <w:sz w:val="20"/>
                <w:szCs w:val="20"/>
              </w:rPr>
              <w:t>40</w:t>
            </w:r>
          </w:p>
        </w:tc>
      </w:tr>
      <w:tr w:rsidR="002453FF" w:rsidRPr="00D90D2C" w14:paraId="163AAF90" w14:textId="77777777" w:rsidTr="279E6DD7">
        <w:trPr>
          <w:trHeight w:val="297"/>
        </w:trPr>
        <w:tc>
          <w:tcPr>
            <w:tcW w:w="3545" w:type="pct"/>
            <w:noWrap/>
            <w:tcMar>
              <w:top w:w="0" w:type="dxa"/>
              <w:left w:w="108" w:type="dxa"/>
              <w:bottom w:w="0" w:type="dxa"/>
              <w:right w:w="108" w:type="dxa"/>
            </w:tcMar>
            <w:vAlign w:val="center"/>
          </w:tcPr>
          <w:p w14:paraId="12CB46BB" w14:textId="1D7BD835" w:rsidR="002453FF" w:rsidRPr="00CD4E53" w:rsidRDefault="002453FF" w:rsidP="002453FF">
            <w:pPr>
              <w:spacing w:line="252" w:lineRule="auto"/>
              <w:contextualSpacing/>
              <w:rPr>
                <w:rFonts w:ascii="Arial" w:hAnsi="Arial" w:cs="Arial"/>
                <w:sz w:val="20"/>
                <w:szCs w:val="20"/>
                <w:lang w:val="fr-FR"/>
              </w:rPr>
            </w:pPr>
            <w:r w:rsidRPr="00CD4E53">
              <w:rPr>
                <w:rFonts w:ascii="Arial" w:hAnsi="Arial" w:cs="Arial"/>
                <w:sz w:val="20"/>
                <w:szCs w:val="20"/>
                <w:lang w:val="fr-FR"/>
              </w:rPr>
              <w:t xml:space="preserve">Existence d’autres produits/services additionnels valorisants et pertinents pour le client (accompagnement, assistance, </w:t>
            </w:r>
            <w:proofErr w:type="spellStart"/>
            <w:r w:rsidRPr="00CD4E53">
              <w:rPr>
                <w:rFonts w:ascii="Arial" w:hAnsi="Arial" w:cs="Arial"/>
                <w:sz w:val="20"/>
                <w:szCs w:val="20"/>
                <w:lang w:val="fr-FR"/>
              </w:rPr>
              <w:t>etc</w:t>
            </w:r>
            <w:proofErr w:type="spellEnd"/>
            <w:r w:rsidRPr="00CD4E53">
              <w:rPr>
                <w:rFonts w:ascii="Arial" w:hAnsi="Arial" w:cs="Arial"/>
                <w:sz w:val="20"/>
                <w:szCs w:val="20"/>
                <w:lang w:val="fr-FR"/>
              </w:rPr>
              <w:t>)</w:t>
            </w:r>
          </w:p>
        </w:tc>
        <w:tc>
          <w:tcPr>
            <w:tcW w:w="1455" w:type="pct"/>
            <w:noWrap/>
            <w:tcMar>
              <w:top w:w="0" w:type="dxa"/>
              <w:left w:w="108" w:type="dxa"/>
              <w:bottom w:w="0" w:type="dxa"/>
              <w:right w:w="108" w:type="dxa"/>
            </w:tcMar>
            <w:vAlign w:val="center"/>
          </w:tcPr>
          <w:p w14:paraId="1B653F50" w14:textId="271CD85E" w:rsidR="002453FF" w:rsidRPr="00CD4E53" w:rsidRDefault="00D90D2C" w:rsidP="002453FF">
            <w:pPr>
              <w:spacing w:line="252" w:lineRule="auto"/>
              <w:contextualSpacing/>
              <w:jc w:val="center"/>
              <w:rPr>
                <w:rFonts w:ascii="Arial" w:hAnsi="Arial" w:cs="Arial"/>
                <w:b/>
                <w:sz w:val="20"/>
                <w:szCs w:val="20"/>
                <w:lang w:val="fr-FR"/>
              </w:rPr>
            </w:pPr>
            <w:r>
              <w:rPr>
                <w:rFonts w:ascii="Arial" w:hAnsi="Arial" w:cs="Arial"/>
                <w:b/>
                <w:sz w:val="20"/>
                <w:szCs w:val="20"/>
                <w:lang w:val="fr-FR"/>
              </w:rPr>
              <w:t>25</w:t>
            </w:r>
          </w:p>
        </w:tc>
      </w:tr>
      <w:tr w:rsidR="002453FF" w:rsidRPr="00D90D2C" w14:paraId="727DE03A" w14:textId="77777777" w:rsidTr="279E6DD7">
        <w:trPr>
          <w:trHeight w:val="297"/>
        </w:trPr>
        <w:tc>
          <w:tcPr>
            <w:tcW w:w="3545" w:type="pct"/>
            <w:noWrap/>
            <w:tcMar>
              <w:top w:w="0" w:type="dxa"/>
              <w:left w:w="108" w:type="dxa"/>
              <w:bottom w:w="0" w:type="dxa"/>
              <w:right w:w="108" w:type="dxa"/>
            </w:tcMar>
            <w:vAlign w:val="center"/>
          </w:tcPr>
          <w:p w14:paraId="3672E8DC" w14:textId="3D02E0AD" w:rsidR="002453FF" w:rsidRPr="00CD4E53" w:rsidRDefault="002453FF" w:rsidP="002453FF">
            <w:pPr>
              <w:spacing w:line="252" w:lineRule="auto"/>
              <w:contextualSpacing/>
              <w:rPr>
                <w:rFonts w:ascii="Arial" w:hAnsi="Arial" w:cs="Arial"/>
                <w:sz w:val="20"/>
                <w:szCs w:val="20"/>
                <w:lang w:val="fr-FR"/>
              </w:rPr>
            </w:pPr>
            <w:r w:rsidRPr="00CD4E53">
              <w:rPr>
                <w:rFonts w:ascii="Arial" w:hAnsi="Arial" w:cs="Arial"/>
                <w:sz w:val="20"/>
                <w:szCs w:val="20"/>
                <w:lang w:val="fr-FR"/>
              </w:rPr>
              <w:t xml:space="preserve">Couverture géographique (Couverture </w:t>
            </w:r>
            <w:r w:rsidR="00D53B94" w:rsidRPr="00CD4E53">
              <w:rPr>
                <w:rFonts w:ascii="Arial" w:hAnsi="Arial" w:cs="Arial"/>
                <w:sz w:val="20"/>
                <w:szCs w:val="20"/>
                <w:lang w:val="fr-FR"/>
              </w:rPr>
              <w:t>au Niger</w:t>
            </w:r>
            <w:r w:rsidRPr="00CD4E53">
              <w:rPr>
                <w:rFonts w:ascii="Arial" w:hAnsi="Arial" w:cs="Arial"/>
                <w:sz w:val="20"/>
                <w:szCs w:val="20"/>
                <w:lang w:val="fr-FR"/>
              </w:rPr>
              <w:t xml:space="preserve">, en Afrique, </w:t>
            </w:r>
            <w:r w:rsidR="0033309D" w:rsidRPr="00CD4E53">
              <w:rPr>
                <w:rFonts w:ascii="Arial" w:hAnsi="Arial" w:cs="Arial"/>
                <w:sz w:val="20"/>
                <w:szCs w:val="20"/>
                <w:lang w:val="fr-FR"/>
              </w:rPr>
              <w:t>etc.</w:t>
            </w:r>
            <w:r w:rsidRPr="00CD4E53">
              <w:rPr>
                <w:rFonts w:ascii="Arial" w:hAnsi="Arial" w:cs="Arial"/>
                <w:sz w:val="20"/>
                <w:szCs w:val="20"/>
                <w:lang w:val="fr-FR"/>
              </w:rPr>
              <w:t>)</w:t>
            </w:r>
          </w:p>
        </w:tc>
        <w:tc>
          <w:tcPr>
            <w:tcW w:w="1455" w:type="pct"/>
            <w:noWrap/>
            <w:tcMar>
              <w:top w:w="0" w:type="dxa"/>
              <w:left w:w="108" w:type="dxa"/>
              <w:bottom w:w="0" w:type="dxa"/>
              <w:right w:w="108" w:type="dxa"/>
            </w:tcMar>
            <w:vAlign w:val="center"/>
          </w:tcPr>
          <w:p w14:paraId="715C06CD" w14:textId="11E36C88" w:rsidR="002453FF" w:rsidRPr="00CD4E53" w:rsidRDefault="00D90D2C" w:rsidP="002453FF">
            <w:pPr>
              <w:spacing w:line="252" w:lineRule="auto"/>
              <w:contextualSpacing/>
              <w:jc w:val="center"/>
              <w:rPr>
                <w:rFonts w:ascii="Arial" w:hAnsi="Arial" w:cs="Arial"/>
                <w:b/>
                <w:sz w:val="20"/>
                <w:szCs w:val="20"/>
                <w:lang w:val="fr-FR"/>
              </w:rPr>
            </w:pPr>
            <w:r>
              <w:rPr>
                <w:rFonts w:ascii="Arial" w:hAnsi="Arial" w:cs="Arial"/>
                <w:b/>
                <w:sz w:val="20"/>
                <w:szCs w:val="20"/>
                <w:lang w:val="fr-FR"/>
              </w:rPr>
              <w:t>15</w:t>
            </w:r>
          </w:p>
        </w:tc>
      </w:tr>
      <w:tr w:rsidR="002453FF" w:rsidRPr="00D90D2C" w14:paraId="2B26DEFD" w14:textId="77777777" w:rsidTr="279E6DD7">
        <w:trPr>
          <w:trHeight w:val="297"/>
        </w:trPr>
        <w:tc>
          <w:tcPr>
            <w:tcW w:w="3545" w:type="pct"/>
            <w:noWrap/>
            <w:tcMar>
              <w:top w:w="0" w:type="dxa"/>
              <w:left w:w="108" w:type="dxa"/>
              <w:bottom w:w="0" w:type="dxa"/>
              <w:right w:w="108" w:type="dxa"/>
            </w:tcMar>
            <w:vAlign w:val="center"/>
          </w:tcPr>
          <w:p w14:paraId="7971B68F" w14:textId="2CE3599C" w:rsidR="002453FF" w:rsidRPr="00CD4E53" w:rsidRDefault="002453FF" w:rsidP="002453FF">
            <w:pPr>
              <w:spacing w:line="252" w:lineRule="auto"/>
              <w:contextualSpacing/>
              <w:rPr>
                <w:rFonts w:ascii="Arial" w:hAnsi="Arial" w:cs="Arial"/>
                <w:sz w:val="20"/>
                <w:szCs w:val="20"/>
                <w:lang w:val="fr-FR"/>
              </w:rPr>
            </w:pPr>
            <w:r w:rsidRPr="279E6DD7">
              <w:rPr>
                <w:rFonts w:ascii="Arial" w:hAnsi="Arial" w:cs="Arial"/>
                <w:sz w:val="20"/>
                <w:szCs w:val="20"/>
                <w:lang w:val="fr-FR"/>
              </w:rPr>
              <w:t>Partenaire</w:t>
            </w:r>
            <w:r w:rsidR="009E5880" w:rsidRPr="279E6DD7">
              <w:rPr>
                <w:rFonts w:ascii="Arial" w:hAnsi="Arial" w:cs="Arial"/>
                <w:sz w:val="20"/>
                <w:szCs w:val="20"/>
                <w:lang w:val="fr-FR"/>
              </w:rPr>
              <w:t>s</w:t>
            </w:r>
            <w:r w:rsidRPr="279E6DD7">
              <w:rPr>
                <w:rFonts w:ascii="Arial" w:hAnsi="Arial" w:cs="Arial"/>
                <w:sz w:val="20"/>
                <w:szCs w:val="20"/>
                <w:lang w:val="fr-FR"/>
              </w:rPr>
              <w:t xml:space="preserve"> réputés crédibles (Pharmacies, hôpitaux, cliniques, cabinets, au moins 3 références actuels et 3 structures de santés) spécifiquement dans les zones d’interventions de Helen Keller à savoir (</w:t>
            </w:r>
            <w:r w:rsidR="009E5880" w:rsidRPr="279E6DD7">
              <w:rPr>
                <w:rFonts w:ascii="Arial" w:hAnsi="Arial" w:cs="Arial"/>
                <w:sz w:val="20"/>
                <w:szCs w:val="20"/>
                <w:lang w:val="fr-FR"/>
              </w:rPr>
              <w:t>Diffa, Maradi, Zinder, Agadez, Tillabéry, Dosso, Tahoua</w:t>
            </w:r>
            <w:r w:rsidRPr="279E6DD7">
              <w:rPr>
                <w:rFonts w:ascii="Arial" w:hAnsi="Arial" w:cs="Arial"/>
                <w:sz w:val="20"/>
                <w:szCs w:val="20"/>
                <w:lang w:val="fr-FR"/>
              </w:rPr>
              <w:t>) et globalement sur toute l’étendue du territoire d</w:t>
            </w:r>
            <w:r w:rsidR="1DECA106" w:rsidRPr="279E6DD7">
              <w:rPr>
                <w:rFonts w:ascii="Arial" w:hAnsi="Arial" w:cs="Arial"/>
                <w:sz w:val="20"/>
                <w:szCs w:val="20"/>
                <w:lang w:val="fr-FR"/>
              </w:rPr>
              <w:t>u Niger</w:t>
            </w:r>
            <w:r w:rsidRPr="279E6DD7">
              <w:rPr>
                <w:rFonts w:ascii="Arial" w:hAnsi="Arial" w:cs="Arial"/>
                <w:sz w:val="20"/>
                <w:szCs w:val="20"/>
                <w:lang w:val="fr-FR"/>
              </w:rPr>
              <w:t xml:space="preserve"> et en Afrique</w:t>
            </w:r>
          </w:p>
        </w:tc>
        <w:tc>
          <w:tcPr>
            <w:tcW w:w="1455" w:type="pct"/>
            <w:noWrap/>
            <w:tcMar>
              <w:top w:w="0" w:type="dxa"/>
              <w:left w:w="108" w:type="dxa"/>
              <w:bottom w:w="0" w:type="dxa"/>
              <w:right w:w="108" w:type="dxa"/>
            </w:tcMar>
            <w:vAlign w:val="center"/>
          </w:tcPr>
          <w:p w14:paraId="1A759020" w14:textId="7112366B" w:rsidR="002453FF" w:rsidRPr="00CD4E53" w:rsidRDefault="00D90D2C" w:rsidP="002453FF">
            <w:pPr>
              <w:spacing w:line="252" w:lineRule="auto"/>
              <w:contextualSpacing/>
              <w:jc w:val="center"/>
              <w:rPr>
                <w:rFonts w:ascii="Arial" w:hAnsi="Arial" w:cs="Arial"/>
                <w:b/>
                <w:sz w:val="20"/>
                <w:szCs w:val="20"/>
                <w:lang w:val="fr-FR"/>
              </w:rPr>
            </w:pPr>
            <w:r>
              <w:rPr>
                <w:rFonts w:ascii="Arial" w:hAnsi="Arial" w:cs="Arial"/>
                <w:b/>
                <w:sz w:val="20"/>
                <w:szCs w:val="20"/>
                <w:lang w:val="fr-FR"/>
              </w:rPr>
              <w:t>20</w:t>
            </w:r>
          </w:p>
        </w:tc>
      </w:tr>
    </w:tbl>
    <w:tbl>
      <w:tblPr>
        <w:tblStyle w:val="TableGrid"/>
        <w:tblW w:w="4301" w:type="pct"/>
        <w:tblInd w:w="137" w:type="dxa"/>
        <w:tblLook w:val="04A0" w:firstRow="1" w:lastRow="0" w:firstColumn="1" w:lastColumn="0" w:noHBand="0" w:noVBand="1"/>
      </w:tblPr>
      <w:tblGrid>
        <w:gridCol w:w="5528"/>
        <w:gridCol w:w="2267"/>
      </w:tblGrid>
      <w:tr w:rsidR="00FA28F4" w:rsidRPr="00CD4E53" w14:paraId="7E173D4D" w14:textId="77777777" w:rsidTr="00835CAB">
        <w:trPr>
          <w:trHeight w:val="20"/>
        </w:trPr>
        <w:tc>
          <w:tcPr>
            <w:tcW w:w="3546" w:type="pct"/>
            <w:shd w:val="clear" w:color="auto" w:fill="F2F2F2" w:themeFill="background1" w:themeFillShade="F2"/>
            <w:vAlign w:val="center"/>
          </w:tcPr>
          <w:p w14:paraId="621017B7" w14:textId="77777777" w:rsidR="00FA28F4" w:rsidRPr="00CD4E53" w:rsidRDefault="00FA28F4" w:rsidP="00F31865">
            <w:pPr>
              <w:jc w:val="both"/>
              <w:rPr>
                <w:rFonts w:ascii="Arial" w:hAnsi="Arial" w:cs="Arial"/>
                <w:b/>
                <w:szCs w:val="20"/>
                <w:lang w:val="fr-FR"/>
              </w:rPr>
            </w:pPr>
            <w:r w:rsidRPr="00CD4E53">
              <w:rPr>
                <w:rFonts w:ascii="Arial" w:hAnsi="Arial" w:cs="Arial"/>
                <w:b/>
                <w:szCs w:val="20"/>
                <w:lang w:val="fr-FR"/>
              </w:rPr>
              <w:t>Points totaux</w:t>
            </w:r>
          </w:p>
        </w:tc>
        <w:tc>
          <w:tcPr>
            <w:tcW w:w="1454" w:type="pct"/>
            <w:shd w:val="clear" w:color="auto" w:fill="F2F2F2" w:themeFill="background1" w:themeFillShade="F2"/>
            <w:vAlign w:val="center"/>
          </w:tcPr>
          <w:p w14:paraId="1E6AB10F" w14:textId="77777777" w:rsidR="00FA28F4" w:rsidRPr="00CD4E53" w:rsidRDefault="00835CAB" w:rsidP="00F31865">
            <w:pPr>
              <w:jc w:val="both"/>
              <w:rPr>
                <w:rFonts w:ascii="Arial" w:hAnsi="Arial" w:cs="Arial"/>
                <w:b/>
                <w:szCs w:val="20"/>
                <w:lang w:val="fr-FR"/>
              </w:rPr>
            </w:pPr>
            <w:r w:rsidRPr="00CD4E53">
              <w:rPr>
                <w:rFonts w:ascii="Arial" w:hAnsi="Arial" w:cs="Arial"/>
                <w:b/>
                <w:szCs w:val="20"/>
                <w:lang w:val="fr-FR"/>
              </w:rPr>
              <w:t xml:space="preserve">              100 points</w:t>
            </w:r>
          </w:p>
        </w:tc>
      </w:tr>
    </w:tbl>
    <w:p w14:paraId="5C979D4B" w14:textId="77777777" w:rsidR="00FA28F4" w:rsidRPr="00CD4E53" w:rsidRDefault="00FA28F4" w:rsidP="00FA28F4">
      <w:pPr>
        <w:tabs>
          <w:tab w:val="left" w:pos="-1440"/>
          <w:tab w:val="left" w:pos="-720"/>
        </w:tabs>
        <w:suppressAutoHyphens/>
        <w:jc w:val="both"/>
        <w:rPr>
          <w:rFonts w:ascii="Arial" w:hAnsi="Arial" w:cs="Arial"/>
          <w:color w:val="000000" w:themeColor="text1"/>
          <w:sz w:val="20"/>
          <w:szCs w:val="20"/>
          <w:lang w:val="fr-FR"/>
        </w:rPr>
      </w:pPr>
    </w:p>
    <w:p w14:paraId="3F7A3CDC" w14:textId="11B60DBA" w:rsidR="00FA28F4" w:rsidRPr="00CD4E53" w:rsidRDefault="00FA28F4" w:rsidP="279E6DD7">
      <w:pPr>
        <w:suppressAutoHyphens/>
        <w:jc w:val="both"/>
        <w:rPr>
          <w:rFonts w:ascii="Arial" w:hAnsi="Arial" w:cs="Arial"/>
          <w:sz w:val="20"/>
          <w:szCs w:val="20"/>
          <w:lang w:val="fr-FR"/>
        </w:rPr>
      </w:pPr>
      <w:bookmarkStart w:id="6" w:name="_Hlk514331680"/>
      <w:r w:rsidRPr="279E6DD7">
        <w:rPr>
          <w:rFonts w:ascii="Arial" w:hAnsi="Arial" w:cs="Arial"/>
          <w:sz w:val="20"/>
          <w:szCs w:val="20"/>
          <w:lang w:val="fr-FR"/>
        </w:rPr>
        <w:t>Une fois l'évaluation des offres techniques terminée, 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eller</w:t>
      </w:r>
      <w:r w:rsidR="00377818">
        <w:rPr>
          <w:rFonts w:ascii="Arial" w:hAnsi="Arial" w:cs="Arial"/>
          <w:sz w:val="20"/>
          <w:szCs w:val="20"/>
          <w:lang w:val="fr-FR"/>
        </w:rPr>
        <w:t xml:space="preserve"> </w:t>
      </w:r>
      <w:r w:rsidRPr="279E6DD7">
        <w:rPr>
          <w:rFonts w:ascii="Arial" w:hAnsi="Arial" w:cs="Arial"/>
          <w:sz w:val="20"/>
          <w:szCs w:val="20"/>
          <w:lang w:val="fr-FR"/>
        </w:rPr>
        <w:t>doit évaluer les offres financières relativeme</w:t>
      </w:r>
      <w:r w:rsidR="00B77CC4" w:rsidRPr="279E6DD7">
        <w:rPr>
          <w:rFonts w:ascii="Arial" w:hAnsi="Arial" w:cs="Arial"/>
          <w:sz w:val="20"/>
          <w:szCs w:val="20"/>
          <w:lang w:val="fr-FR"/>
        </w:rPr>
        <w:t xml:space="preserve">nt avec </w:t>
      </w:r>
      <w:r w:rsidRPr="279E6DD7">
        <w:rPr>
          <w:rFonts w:ascii="Arial" w:hAnsi="Arial" w:cs="Arial"/>
          <w:sz w:val="20"/>
          <w:szCs w:val="20"/>
          <w:lang w:val="fr-FR"/>
        </w:rPr>
        <w:t>les descriptifs budgétaires et la rentabilité (raisonnable, réaliste, coordonnée avec l'offre technique et les exigences de la RFP). Cette RFP suit le processus de compromis selon lequel H</w:t>
      </w:r>
      <w:r w:rsidR="00B77CC4" w:rsidRPr="279E6DD7">
        <w:rPr>
          <w:rFonts w:ascii="Arial" w:hAnsi="Arial" w:cs="Arial"/>
          <w:sz w:val="20"/>
          <w:szCs w:val="20"/>
          <w:lang w:val="fr-FR"/>
        </w:rPr>
        <w:t xml:space="preserve">elen </w:t>
      </w:r>
      <w:r w:rsidRPr="279E6DD7">
        <w:rPr>
          <w:rFonts w:ascii="Arial" w:hAnsi="Arial" w:cs="Arial"/>
          <w:sz w:val="20"/>
          <w:szCs w:val="20"/>
          <w:lang w:val="fr-FR"/>
        </w:rPr>
        <w:t>K</w:t>
      </w:r>
      <w:r w:rsidR="00B77CC4" w:rsidRPr="279E6DD7">
        <w:rPr>
          <w:rFonts w:ascii="Arial" w:hAnsi="Arial" w:cs="Arial"/>
          <w:sz w:val="20"/>
          <w:szCs w:val="20"/>
          <w:lang w:val="fr-FR"/>
        </w:rPr>
        <w:t>eller</w:t>
      </w:r>
      <w:r w:rsidR="00377818">
        <w:rPr>
          <w:rFonts w:ascii="Arial" w:hAnsi="Arial" w:cs="Arial"/>
          <w:sz w:val="20"/>
          <w:szCs w:val="20"/>
          <w:lang w:val="fr-FR"/>
        </w:rPr>
        <w:t xml:space="preserve"> </w:t>
      </w:r>
      <w:r w:rsidRPr="279E6DD7">
        <w:rPr>
          <w:rFonts w:ascii="Arial" w:hAnsi="Arial" w:cs="Arial"/>
          <w:sz w:val="20"/>
          <w:szCs w:val="20"/>
          <w:lang w:val="fr-FR"/>
        </w:rPr>
        <w:t>peut attribuer un contrat à l'offrant dont la proposition représe</w:t>
      </w:r>
      <w:r w:rsidR="00B77CC4" w:rsidRPr="279E6DD7">
        <w:rPr>
          <w:rFonts w:ascii="Arial" w:hAnsi="Arial" w:cs="Arial"/>
          <w:sz w:val="20"/>
          <w:szCs w:val="20"/>
          <w:lang w:val="fr-FR"/>
        </w:rPr>
        <w:t xml:space="preserve">nte la meilleure valeur pour elle </w:t>
      </w:r>
      <w:r w:rsidR="000330C2" w:rsidRPr="279E6DD7">
        <w:rPr>
          <w:rFonts w:ascii="Arial" w:hAnsi="Arial" w:cs="Arial"/>
          <w:sz w:val="20"/>
          <w:szCs w:val="20"/>
          <w:lang w:val="fr-FR"/>
        </w:rPr>
        <w:t>et dont</w:t>
      </w:r>
      <w:r w:rsidRPr="279E6DD7">
        <w:rPr>
          <w:rFonts w:ascii="Arial" w:hAnsi="Arial" w:cs="Arial"/>
          <w:sz w:val="20"/>
          <w:szCs w:val="20"/>
          <w:lang w:val="fr-FR"/>
        </w:rPr>
        <w:t xml:space="preserve"> le prix est plus élevé s’il est déterminé que sa valeur technique est supérieure et mérite d’avoir un coût ou un prix accru.</w:t>
      </w:r>
    </w:p>
    <w:bookmarkEnd w:id="6"/>
    <w:p w14:paraId="4F7D8C01" w14:textId="77777777" w:rsidR="00FA28F4" w:rsidRPr="00CD4E53" w:rsidRDefault="00FA28F4" w:rsidP="00FA28F4">
      <w:pPr>
        <w:jc w:val="both"/>
        <w:rPr>
          <w:rFonts w:ascii="Arial" w:hAnsi="Arial" w:cs="Arial"/>
          <w:sz w:val="20"/>
          <w:szCs w:val="20"/>
          <w:lang w:val="fr-FR"/>
        </w:rPr>
      </w:pPr>
    </w:p>
    <w:p w14:paraId="1E70D22A" w14:textId="3CCF0B16" w:rsidR="000330C2" w:rsidRPr="00CD4E53" w:rsidRDefault="000330C2" w:rsidP="00FA28F4">
      <w:pPr>
        <w:jc w:val="both"/>
        <w:rPr>
          <w:rFonts w:ascii="Arial" w:hAnsi="Arial" w:cs="Arial"/>
          <w:sz w:val="20"/>
          <w:szCs w:val="20"/>
          <w:lang w:val="fr-FR"/>
        </w:rPr>
      </w:pPr>
      <w:r w:rsidRPr="279E6DD7">
        <w:rPr>
          <w:rFonts w:ascii="Arial" w:hAnsi="Arial" w:cs="Arial"/>
          <w:sz w:val="20"/>
          <w:szCs w:val="20"/>
          <w:lang w:val="fr-FR"/>
        </w:rPr>
        <w:t xml:space="preserve">Une visite de préqualification des locaux des prestataires, pourrait être organisée par Helen Keller </w:t>
      </w:r>
    </w:p>
    <w:p w14:paraId="693B59E4" w14:textId="77777777" w:rsidR="000330C2" w:rsidRPr="00CD4E53" w:rsidRDefault="000330C2" w:rsidP="00FA28F4">
      <w:pPr>
        <w:jc w:val="both"/>
        <w:rPr>
          <w:rFonts w:ascii="Arial" w:hAnsi="Arial" w:cs="Arial"/>
          <w:sz w:val="20"/>
          <w:szCs w:val="20"/>
          <w:lang w:val="fr-FR"/>
        </w:rPr>
      </w:pPr>
    </w:p>
    <w:p w14:paraId="24F4685B" w14:textId="77777777" w:rsidR="00FA28F4" w:rsidRPr="00CD4E53" w:rsidRDefault="00FA28F4" w:rsidP="00FA28F4">
      <w:pPr>
        <w:pStyle w:val="Heading2"/>
        <w:spacing w:before="0" w:after="0"/>
        <w:jc w:val="both"/>
        <w:rPr>
          <w:rFonts w:ascii="Arial" w:hAnsi="Arial"/>
          <w:sz w:val="20"/>
          <w:szCs w:val="20"/>
          <w:lang w:val="fr-FR"/>
        </w:rPr>
      </w:pPr>
      <w:bookmarkStart w:id="7" w:name="_Toc153622020"/>
      <w:r w:rsidRPr="00CD4E53">
        <w:rPr>
          <w:rFonts w:ascii="Arial" w:hAnsi="Arial"/>
          <w:sz w:val="20"/>
          <w:szCs w:val="20"/>
          <w:lang w:val="fr-FR"/>
        </w:rPr>
        <w:t>SECTION 5 : Validité de la proposition, date limite de dépôt des offres et instructions</w:t>
      </w:r>
      <w:bookmarkEnd w:id="7"/>
    </w:p>
    <w:p w14:paraId="4F542D72" w14:textId="77777777" w:rsidR="00FA28F4" w:rsidRPr="00CD4E53" w:rsidRDefault="00FA28F4" w:rsidP="00FA28F4">
      <w:pPr>
        <w:jc w:val="both"/>
        <w:rPr>
          <w:rFonts w:ascii="Arial" w:hAnsi="Arial" w:cs="Arial"/>
          <w:sz w:val="20"/>
          <w:szCs w:val="20"/>
          <w:lang w:val="fr-FR"/>
        </w:rPr>
      </w:pPr>
      <w:r w:rsidRPr="00CD4E53">
        <w:rPr>
          <w:rFonts w:ascii="Arial" w:hAnsi="Arial" w:cs="Arial"/>
          <w:sz w:val="20"/>
          <w:szCs w:val="20"/>
          <w:lang w:val="fr-FR"/>
        </w:rPr>
        <w:t>Les propositions doivent avoir une période de validité de 90 jours à partir de la date de dépôt, comme indiqué dans la lettre d'accompagnement.</w:t>
      </w:r>
    </w:p>
    <w:p w14:paraId="6B6045B4" w14:textId="77777777" w:rsidR="00FA28F4" w:rsidRPr="00CD4E53" w:rsidRDefault="00FA28F4" w:rsidP="00FA28F4">
      <w:pPr>
        <w:jc w:val="both"/>
        <w:rPr>
          <w:rFonts w:ascii="Arial" w:hAnsi="Arial" w:cs="Arial"/>
          <w:color w:val="000000" w:themeColor="text1"/>
          <w:sz w:val="20"/>
          <w:szCs w:val="20"/>
          <w:lang w:val="fr-FR"/>
        </w:rPr>
      </w:pPr>
    </w:p>
    <w:p w14:paraId="675EFBAE" w14:textId="63898911" w:rsidR="00FA28F4" w:rsidRPr="00CD4E53" w:rsidRDefault="00FA28F4" w:rsidP="00FA28F4">
      <w:pPr>
        <w:jc w:val="both"/>
        <w:rPr>
          <w:rFonts w:ascii="Arial" w:hAnsi="Arial" w:cs="Arial"/>
          <w:sz w:val="20"/>
          <w:szCs w:val="20"/>
          <w:lang w:val="fr-FR"/>
        </w:rPr>
      </w:pPr>
      <w:r w:rsidRPr="00CD4E53">
        <w:rPr>
          <w:rFonts w:ascii="Arial" w:hAnsi="Arial" w:cs="Arial"/>
          <w:sz w:val="20"/>
          <w:szCs w:val="20"/>
          <w:lang w:val="fr-FR"/>
        </w:rPr>
        <w:t xml:space="preserve">Les propositions doivent être soumises </w:t>
      </w:r>
      <w:r w:rsidR="00AB37DA" w:rsidRPr="00CD4E53">
        <w:rPr>
          <w:rFonts w:ascii="Arial" w:hAnsi="Arial" w:cs="Arial"/>
          <w:sz w:val="20"/>
          <w:szCs w:val="20"/>
          <w:lang w:val="fr-FR"/>
        </w:rPr>
        <w:t xml:space="preserve">en format numérique à l’adresse </w:t>
      </w:r>
      <w:proofErr w:type="gramStart"/>
      <w:r w:rsidR="00AB37DA" w:rsidRPr="00CD4E53">
        <w:rPr>
          <w:rFonts w:ascii="Arial" w:hAnsi="Arial" w:cs="Arial"/>
          <w:sz w:val="20"/>
          <w:szCs w:val="20"/>
          <w:lang w:val="fr-FR"/>
        </w:rPr>
        <w:t>email</w:t>
      </w:r>
      <w:proofErr w:type="gramEnd"/>
      <w:r w:rsidR="00A369C4">
        <w:rPr>
          <w:rFonts w:ascii="Arial" w:hAnsi="Arial" w:cs="Arial"/>
          <w:sz w:val="20"/>
          <w:szCs w:val="20"/>
          <w:lang w:val="fr-FR"/>
        </w:rPr>
        <w:t> :</w:t>
      </w:r>
      <w:r w:rsidR="00AB37DA" w:rsidRPr="00CD4E53">
        <w:rPr>
          <w:rFonts w:ascii="Arial" w:hAnsi="Arial" w:cs="Arial"/>
          <w:sz w:val="20"/>
          <w:szCs w:val="20"/>
          <w:lang w:val="fr-FR"/>
        </w:rPr>
        <w:t xml:space="preserve"> </w:t>
      </w:r>
      <w:r w:rsidR="00B561FA">
        <w:fldChar w:fldCharType="begin"/>
      </w:r>
      <w:r w:rsidR="00B561FA" w:rsidRPr="000A5F82">
        <w:rPr>
          <w:lang w:val="fr-FR"/>
        </w:rPr>
        <w:instrText>HYPERLINK "mailto:civ.procurement@hki.org"</w:instrText>
      </w:r>
      <w:r w:rsidR="00B561FA">
        <w:fldChar w:fldCharType="separate"/>
      </w:r>
      <w:r w:rsidR="00B561FA" w:rsidRPr="006260F1">
        <w:rPr>
          <w:rStyle w:val="Hyperlink"/>
          <w:rFonts w:ascii="Arial" w:hAnsi="Arial" w:cs="Arial"/>
          <w:sz w:val="20"/>
          <w:szCs w:val="20"/>
          <w:lang w:val="fr-FR"/>
        </w:rPr>
        <w:t>Niger-Procurement@hki.org</w:t>
      </w:r>
      <w:r w:rsidR="00B561FA">
        <w:fldChar w:fldCharType="end"/>
      </w:r>
      <w:r w:rsidR="00B561FA" w:rsidRPr="00CD4E53">
        <w:rPr>
          <w:rFonts w:ascii="Arial" w:hAnsi="Arial" w:cs="Arial"/>
          <w:sz w:val="20"/>
          <w:szCs w:val="20"/>
          <w:lang w:val="fr-FR"/>
        </w:rPr>
        <w:t xml:space="preserve"> </w:t>
      </w:r>
      <w:r w:rsidR="00F36674" w:rsidRPr="00CD4E53">
        <w:rPr>
          <w:rFonts w:ascii="Arial" w:hAnsi="Arial" w:cs="Arial"/>
          <w:sz w:val="20"/>
          <w:szCs w:val="20"/>
          <w:lang w:val="fr-FR"/>
        </w:rPr>
        <w:t>au plu</w:t>
      </w:r>
      <w:r w:rsidR="009C635A" w:rsidRPr="00CD4E53">
        <w:rPr>
          <w:rFonts w:ascii="Arial" w:hAnsi="Arial" w:cs="Arial"/>
          <w:sz w:val="20"/>
          <w:szCs w:val="20"/>
          <w:lang w:val="fr-FR"/>
        </w:rPr>
        <w:t xml:space="preserve">s </w:t>
      </w:r>
      <w:r w:rsidR="00F36674" w:rsidRPr="00CD4E53">
        <w:rPr>
          <w:rFonts w:ascii="Arial" w:hAnsi="Arial" w:cs="Arial"/>
          <w:sz w:val="20"/>
          <w:szCs w:val="20"/>
          <w:lang w:val="fr-FR"/>
        </w:rPr>
        <w:t xml:space="preserve">tard le </w:t>
      </w:r>
      <w:r w:rsidR="00F60D44">
        <w:rPr>
          <w:rFonts w:ascii="Arial" w:hAnsi="Arial" w:cs="Arial"/>
          <w:sz w:val="20"/>
          <w:szCs w:val="20"/>
          <w:lang w:val="fr-FR"/>
        </w:rPr>
        <w:t>2</w:t>
      </w:r>
      <w:r w:rsidR="00B561FA">
        <w:rPr>
          <w:rFonts w:ascii="Arial" w:hAnsi="Arial" w:cs="Arial"/>
          <w:sz w:val="20"/>
          <w:szCs w:val="20"/>
          <w:lang w:val="fr-FR"/>
        </w:rPr>
        <w:t>5</w:t>
      </w:r>
      <w:r w:rsidR="00F80E85">
        <w:rPr>
          <w:rFonts w:ascii="Arial" w:hAnsi="Arial" w:cs="Arial"/>
          <w:sz w:val="20"/>
          <w:szCs w:val="20"/>
          <w:lang w:val="fr-FR"/>
        </w:rPr>
        <w:t xml:space="preserve"> </w:t>
      </w:r>
      <w:r w:rsidR="00F60D44">
        <w:rPr>
          <w:rFonts w:ascii="Arial" w:hAnsi="Arial" w:cs="Arial"/>
          <w:sz w:val="20"/>
          <w:szCs w:val="20"/>
          <w:lang w:val="fr-FR"/>
        </w:rPr>
        <w:t>novembre</w:t>
      </w:r>
      <w:r w:rsidR="00F80E85">
        <w:rPr>
          <w:rFonts w:ascii="Arial" w:hAnsi="Arial" w:cs="Arial"/>
          <w:sz w:val="20"/>
          <w:szCs w:val="20"/>
          <w:lang w:val="fr-FR"/>
        </w:rPr>
        <w:t xml:space="preserve"> 202</w:t>
      </w:r>
      <w:r w:rsidR="00F60D44">
        <w:rPr>
          <w:rFonts w:ascii="Arial" w:hAnsi="Arial" w:cs="Arial"/>
          <w:sz w:val="20"/>
          <w:szCs w:val="20"/>
          <w:lang w:val="fr-FR"/>
        </w:rPr>
        <w:t>5</w:t>
      </w:r>
      <w:r w:rsidR="00F4639E">
        <w:rPr>
          <w:rFonts w:ascii="Arial" w:hAnsi="Arial" w:cs="Arial"/>
          <w:sz w:val="20"/>
          <w:szCs w:val="20"/>
          <w:lang w:val="fr-FR"/>
        </w:rPr>
        <w:t xml:space="preserve"> à 10H00</w:t>
      </w:r>
      <w:r w:rsidRPr="00CD4E53">
        <w:rPr>
          <w:rFonts w:ascii="Arial" w:hAnsi="Arial" w:cs="Arial"/>
          <w:sz w:val="20"/>
          <w:szCs w:val="20"/>
          <w:lang w:val="fr-FR"/>
        </w:rPr>
        <w:t xml:space="preserve">. </w:t>
      </w:r>
    </w:p>
    <w:p w14:paraId="50F1C5FA" w14:textId="77777777" w:rsidR="00FA28F4" w:rsidRPr="00CD4E53" w:rsidRDefault="00FA28F4" w:rsidP="00FA28F4">
      <w:pPr>
        <w:jc w:val="both"/>
        <w:rPr>
          <w:rFonts w:ascii="Arial" w:hAnsi="Arial" w:cs="Arial"/>
          <w:color w:val="000000" w:themeColor="text1"/>
          <w:sz w:val="20"/>
          <w:szCs w:val="20"/>
          <w:lang w:val="fr-FR"/>
        </w:rPr>
      </w:pPr>
    </w:p>
    <w:p w14:paraId="6644D837" w14:textId="77777777" w:rsidR="00FA28F4" w:rsidRDefault="00FA28F4" w:rsidP="00FA28F4">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Une offre complète relative à la proposition doit inclure les documents suivants, qui doivent tous f</w:t>
      </w:r>
      <w:r w:rsidR="000330C2" w:rsidRPr="00CD4E53">
        <w:rPr>
          <w:rFonts w:ascii="Arial" w:hAnsi="Arial" w:cs="Arial"/>
          <w:color w:val="000000" w:themeColor="text1"/>
          <w:sz w:val="20"/>
          <w:szCs w:val="20"/>
          <w:lang w:val="fr-FR"/>
        </w:rPr>
        <w:t xml:space="preserve">aire référence à l’intitulé </w:t>
      </w:r>
      <w:r w:rsidRPr="00CD4E53">
        <w:rPr>
          <w:rFonts w:ascii="Arial" w:hAnsi="Arial" w:cs="Arial"/>
          <w:color w:val="000000" w:themeColor="text1"/>
          <w:sz w:val="20"/>
          <w:szCs w:val="20"/>
          <w:lang w:val="fr-FR"/>
        </w:rPr>
        <w:t xml:space="preserve">de la </w:t>
      </w:r>
      <w:r w:rsidR="000330C2" w:rsidRPr="00CD4E53">
        <w:rPr>
          <w:rFonts w:ascii="Arial" w:hAnsi="Arial" w:cs="Arial"/>
          <w:color w:val="000000" w:themeColor="text1"/>
          <w:sz w:val="20"/>
          <w:szCs w:val="20"/>
          <w:lang w:val="fr-FR"/>
        </w:rPr>
        <w:t>RFP :</w:t>
      </w:r>
    </w:p>
    <w:p w14:paraId="6024FFFC" w14:textId="77777777" w:rsidR="009E5880" w:rsidRPr="00CD4E53" w:rsidRDefault="009E5880" w:rsidP="00FA28F4">
      <w:pPr>
        <w:jc w:val="both"/>
        <w:rPr>
          <w:rFonts w:ascii="Arial" w:hAnsi="Arial" w:cs="Arial"/>
          <w:color w:val="000000" w:themeColor="text1"/>
          <w:sz w:val="20"/>
          <w:szCs w:val="20"/>
          <w:lang w:val="fr-FR"/>
        </w:rPr>
      </w:pPr>
    </w:p>
    <w:p w14:paraId="7A27B25C" w14:textId="77777777" w:rsidR="00FA28F4" w:rsidRPr="00CD4E53" w:rsidRDefault="00FA28F4" w:rsidP="00FA28F4">
      <w:pPr>
        <w:pStyle w:val="ListParagraph"/>
        <w:numPr>
          <w:ilvl w:val="0"/>
          <w:numId w:val="4"/>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Lettre d’accompagnement</w:t>
      </w:r>
    </w:p>
    <w:p w14:paraId="5FF26157" w14:textId="77777777" w:rsidR="00FA28F4" w:rsidRPr="00CD4E53" w:rsidRDefault="00FA28F4" w:rsidP="00FA28F4">
      <w:pPr>
        <w:pStyle w:val="ListParagraph"/>
        <w:numPr>
          <w:ilvl w:val="0"/>
          <w:numId w:val="4"/>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Offre technique</w:t>
      </w:r>
    </w:p>
    <w:p w14:paraId="708D326D" w14:textId="77777777" w:rsidR="00FA28F4" w:rsidRPr="00CD4E53" w:rsidRDefault="00FA28F4" w:rsidP="00FA28F4">
      <w:pPr>
        <w:pStyle w:val="ListParagraph"/>
        <w:numPr>
          <w:ilvl w:val="0"/>
          <w:numId w:val="4"/>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Offre financière</w:t>
      </w:r>
    </w:p>
    <w:p w14:paraId="73D4680B" w14:textId="6FC4E9FB" w:rsidR="00FA28F4" w:rsidRPr="00CD4E53" w:rsidRDefault="00FA28F4" w:rsidP="00FA28F4">
      <w:pPr>
        <w:pStyle w:val="ListParagraph"/>
        <w:numPr>
          <w:ilvl w:val="0"/>
          <w:numId w:val="4"/>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Formulaire </w:t>
      </w:r>
      <w:r w:rsidR="00F12C18" w:rsidRPr="00CD4E53">
        <w:rPr>
          <w:rFonts w:ascii="Arial" w:hAnsi="Arial" w:cs="Arial"/>
          <w:color w:val="000000" w:themeColor="text1"/>
          <w:sz w:val="20"/>
          <w:szCs w:val="20"/>
          <w:lang w:val="fr-FR"/>
        </w:rPr>
        <w:t xml:space="preserve">signé </w:t>
      </w:r>
      <w:r w:rsidRPr="00CD4E53">
        <w:rPr>
          <w:rFonts w:ascii="Arial" w:hAnsi="Arial" w:cs="Arial"/>
          <w:color w:val="000000" w:themeColor="text1"/>
          <w:sz w:val="20"/>
          <w:szCs w:val="20"/>
          <w:lang w:val="fr-FR"/>
        </w:rPr>
        <w:t xml:space="preserve">de </w:t>
      </w:r>
      <w:r w:rsidR="00F12C18" w:rsidRPr="00CD4E53">
        <w:rPr>
          <w:rFonts w:ascii="Arial" w:hAnsi="Arial" w:cs="Arial"/>
          <w:color w:val="000000" w:themeColor="text1"/>
          <w:sz w:val="20"/>
          <w:szCs w:val="20"/>
          <w:lang w:val="fr-FR"/>
        </w:rPr>
        <w:t xml:space="preserve">la </w:t>
      </w:r>
      <w:r w:rsidRPr="00CD4E53">
        <w:rPr>
          <w:rFonts w:ascii="Arial" w:hAnsi="Arial" w:cs="Arial"/>
          <w:color w:val="000000" w:themeColor="text1"/>
          <w:sz w:val="20"/>
          <w:szCs w:val="20"/>
          <w:lang w:val="fr-FR"/>
        </w:rPr>
        <w:t>déclaration en matière de conflit d’intérêts</w:t>
      </w:r>
    </w:p>
    <w:p w14:paraId="36A8764B" w14:textId="77777777" w:rsidR="00FA28F4" w:rsidRPr="00CD4E53" w:rsidRDefault="00FA28F4" w:rsidP="00FA28F4">
      <w:pPr>
        <w:jc w:val="both"/>
        <w:rPr>
          <w:rFonts w:ascii="Arial" w:hAnsi="Arial" w:cs="Arial"/>
          <w:color w:val="000000" w:themeColor="text1"/>
          <w:sz w:val="20"/>
          <w:szCs w:val="20"/>
          <w:lang w:val="fr-FR"/>
        </w:rPr>
      </w:pPr>
    </w:p>
    <w:p w14:paraId="77CEDE4E" w14:textId="1EBACE02" w:rsidR="00FA28F4" w:rsidRPr="00CD4E53" w:rsidRDefault="00FA28F4" w:rsidP="00FA28F4">
      <w:pPr>
        <w:jc w:val="both"/>
        <w:rPr>
          <w:rFonts w:ascii="Arial" w:hAnsi="Arial" w:cs="Arial"/>
          <w:color w:val="000000" w:themeColor="text1"/>
          <w:sz w:val="20"/>
          <w:szCs w:val="20"/>
          <w:lang w:val="fr-FR"/>
        </w:rPr>
      </w:pPr>
      <w:r w:rsidRPr="279E6DD7">
        <w:rPr>
          <w:rFonts w:ascii="Arial" w:hAnsi="Arial" w:cs="Arial"/>
          <w:b/>
          <w:bCs/>
          <w:color w:val="000000" w:themeColor="text1"/>
          <w:sz w:val="20"/>
          <w:szCs w:val="20"/>
          <w:u w:val="single"/>
          <w:lang w:val="fr-FR"/>
        </w:rPr>
        <w:t xml:space="preserve">QUESTIONS </w:t>
      </w:r>
      <w:r w:rsidRPr="279E6DD7">
        <w:rPr>
          <w:rFonts w:ascii="Arial" w:hAnsi="Arial" w:cs="Arial"/>
          <w:color w:val="000000" w:themeColor="text1"/>
          <w:sz w:val="20"/>
          <w:szCs w:val="20"/>
          <w:lang w:val="fr-FR"/>
        </w:rPr>
        <w:t>: Aucune question formulée verbalement ne sera admise, que ce soit en personne ou par téléphone. Cependant, H</w:t>
      </w:r>
      <w:r w:rsidR="000330C2"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0330C2" w:rsidRPr="279E6DD7">
        <w:rPr>
          <w:rFonts w:ascii="Arial" w:hAnsi="Arial" w:cs="Arial"/>
          <w:color w:val="000000" w:themeColor="text1"/>
          <w:sz w:val="20"/>
          <w:szCs w:val="20"/>
          <w:lang w:val="fr-FR"/>
        </w:rPr>
        <w:t xml:space="preserve">eller </w:t>
      </w:r>
      <w:r w:rsidRPr="279E6DD7">
        <w:rPr>
          <w:rFonts w:ascii="Arial" w:hAnsi="Arial" w:cs="Arial"/>
          <w:color w:val="000000" w:themeColor="text1"/>
          <w:sz w:val="20"/>
          <w:szCs w:val="20"/>
          <w:lang w:val="fr-FR"/>
        </w:rPr>
        <w:t xml:space="preserve">est disposée à répondre aux questions écrites au sujet de cette RFP jusqu’au </w:t>
      </w:r>
      <w:r w:rsidR="00F60D44" w:rsidRPr="279E6DD7">
        <w:rPr>
          <w:rFonts w:ascii="Arial" w:hAnsi="Arial" w:cs="Arial"/>
          <w:color w:val="000000" w:themeColor="text1"/>
          <w:sz w:val="20"/>
          <w:szCs w:val="20"/>
          <w:lang w:val="fr-FR"/>
        </w:rPr>
        <w:t>15</w:t>
      </w:r>
      <w:r w:rsidR="00641CB4" w:rsidRPr="279E6DD7">
        <w:rPr>
          <w:rFonts w:ascii="Arial" w:hAnsi="Arial" w:cs="Arial"/>
          <w:color w:val="000000" w:themeColor="text1"/>
          <w:sz w:val="20"/>
          <w:szCs w:val="20"/>
          <w:lang w:val="fr-FR"/>
        </w:rPr>
        <w:t>/1</w:t>
      </w:r>
      <w:r w:rsidR="00F60D44" w:rsidRPr="279E6DD7">
        <w:rPr>
          <w:rFonts w:ascii="Arial" w:hAnsi="Arial" w:cs="Arial"/>
          <w:color w:val="000000" w:themeColor="text1"/>
          <w:sz w:val="20"/>
          <w:szCs w:val="20"/>
          <w:lang w:val="fr-FR"/>
        </w:rPr>
        <w:t>1</w:t>
      </w:r>
      <w:r w:rsidR="00641CB4" w:rsidRPr="279E6DD7">
        <w:rPr>
          <w:rFonts w:ascii="Arial" w:hAnsi="Arial" w:cs="Arial"/>
          <w:color w:val="000000" w:themeColor="text1"/>
          <w:sz w:val="20"/>
          <w:szCs w:val="20"/>
          <w:lang w:val="fr-FR"/>
        </w:rPr>
        <w:t>/202</w:t>
      </w:r>
      <w:r w:rsidR="00F60D44" w:rsidRPr="279E6DD7">
        <w:rPr>
          <w:rFonts w:ascii="Arial" w:hAnsi="Arial" w:cs="Arial"/>
          <w:color w:val="000000" w:themeColor="text1"/>
          <w:sz w:val="20"/>
          <w:szCs w:val="20"/>
          <w:lang w:val="fr-FR"/>
        </w:rPr>
        <w:t>5</w:t>
      </w:r>
      <w:r w:rsidR="00F3628F" w:rsidRPr="279E6DD7">
        <w:rPr>
          <w:rFonts w:ascii="Arial" w:hAnsi="Arial" w:cs="Arial"/>
          <w:sz w:val="20"/>
          <w:szCs w:val="20"/>
          <w:lang w:val="fr-FR"/>
        </w:rPr>
        <w:t>.</w:t>
      </w:r>
      <w:r w:rsidRPr="279E6DD7">
        <w:rPr>
          <w:rFonts w:ascii="Arial" w:hAnsi="Arial" w:cs="Arial"/>
          <w:sz w:val="20"/>
          <w:szCs w:val="20"/>
          <w:lang w:val="fr-FR"/>
        </w:rPr>
        <w:t xml:space="preserve"> Toutes </w:t>
      </w:r>
      <w:r w:rsidRPr="279E6DD7">
        <w:rPr>
          <w:rFonts w:ascii="Arial" w:hAnsi="Arial" w:cs="Arial"/>
          <w:color w:val="000000" w:themeColor="text1"/>
          <w:sz w:val="20"/>
          <w:szCs w:val="20"/>
          <w:lang w:val="fr-FR"/>
        </w:rPr>
        <w:t xml:space="preserve">les questions relatives à cette RFP doivent être adressées par voie électronique aux adresses </w:t>
      </w:r>
      <w:hyperlink r:id="rId10">
        <w:r w:rsidR="00F3628F" w:rsidRPr="279E6DD7">
          <w:rPr>
            <w:rStyle w:val="Hyperlink"/>
            <w:rFonts w:ascii="Arial" w:hAnsi="Arial" w:cs="Arial"/>
            <w:sz w:val="20"/>
            <w:szCs w:val="20"/>
            <w:lang w:val="fr-FR"/>
          </w:rPr>
          <w:t>Niger-Procurement@hki.org</w:t>
        </w:r>
      </w:hyperlink>
      <w:r w:rsidR="009C635A" w:rsidRPr="279E6DD7">
        <w:rPr>
          <w:rFonts w:ascii="Arial" w:hAnsi="Arial" w:cs="Arial"/>
          <w:color w:val="000000" w:themeColor="text1"/>
          <w:sz w:val="20"/>
          <w:szCs w:val="20"/>
          <w:lang w:val="fr-FR"/>
        </w:rPr>
        <w:t>.</w:t>
      </w:r>
      <w:r w:rsidR="00F3628F" w:rsidRPr="279E6DD7">
        <w:rPr>
          <w:rFonts w:ascii="Arial" w:hAnsi="Arial" w:cs="Arial"/>
          <w:color w:val="000000" w:themeColor="text1"/>
          <w:sz w:val="20"/>
          <w:szCs w:val="20"/>
          <w:lang w:val="fr-FR"/>
        </w:rPr>
        <w:t xml:space="preserve"> </w:t>
      </w:r>
      <w:r w:rsidRPr="279E6DD7">
        <w:rPr>
          <w:rFonts w:ascii="Arial" w:hAnsi="Arial" w:cs="Arial"/>
          <w:color w:val="000000" w:themeColor="text1"/>
          <w:sz w:val="20"/>
          <w:szCs w:val="20"/>
          <w:lang w:val="fr-FR"/>
        </w:rPr>
        <w:t>Afin de garantir l’impartialité de la procédure, les réponses de H</w:t>
      </w:r>
      <w:r w:rsidR="000330C2"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0330C2" w:rsidRPr="279E6DD7">
        <w:rPr>
          <w:rFonts w:ascii="Arial" w:hAnsi="Arial" w:cs="Arial"/>
          <w:color w:val="000000" w:themeColor="text1"/>
          <w:sz w:val="20"/>
          <w:szCs w:val="20"/>
          <w:lang w:val="fr-FR"/>
        </w:rPr>
        <w:t>eller</w:t>
      </w:r>
      <w:r w:rsidR="00BF0EAB">
        <w:rPr>
          <w:rFonts w:ascii="Arial" w:hAnsi="Arial" w:cs="Arial"/>
          <w:color w:val="000000" w:themeColor="text1"/>
          <w:sz w:val="20"/>
          <w:szCs w:val="20"/>
          <w:lang w:val="fr-FR"/>
        </w:rPr>
        <w:t xml:space="preserve"> </w:t>
      </w:r>
      <w:r w:rsidRPr="279E6DD7">
        <w:rPr>
          <w:rFonts w:ascii="Arial" w:hAnsi="Arial" w:cs="Arial"/>
          <w:color w:val="000000" w:themeColor="text1"/>
          <w:sz w:val="20"/>
          <w:szCs w:val="20"/>
          <w:lang w:val="fr-FR"/>
        </w:rPr>
        <w:t>à toutes les questions jugées pertinentes seront communiquées à l’ensemble des soumissionnaires potentiels, tout en respectant l’anonymat du demandeur initial.</w:t>
      </w:r>
    </w:p>
    <w:p w14:paraId="563345FA" w14:textId="77777777" w:rsidR="00FA28F4" w:rsidRPr="00CD4E53" w:rsidRDefault="00FA28F4" w:rsidP="00FA28F4">
      <w:pPr>
        <w:jc w:val="both"/>
        <w:rPr>
          <w:rFonts w:ascii="Arial" w:hAnsi="Arial" w:cs="Arial"/>
          <w:color w:val="000000" w:themeColor="text1"/>
          <w:sz w:val="20"/>
          <w:szCs w:val="20"/>
          <w:lang w:val="fr-FR"/>
        </w:rPr>
      </w:pPr>
    </w:p>
    <w:p w14:paraId="08107A8A" w14:textId="77777777" w:rsidR="00FA28F4" w:rsidRPr="00CD4E53" w:rsidRDefault="00FA28F4" w:rsidP="00FA28F4">
      <w:pPr>
        <w:pStyle w:val="Heading2"/>
        <w:spacing w:before="0" w:after="0"/>
        <w:jc w:val="both"/>
        <w:rPr>
          <w:rFonts w:ascii="Arial" w:hAnsi="Arial"/>
          <w:sz w:val="20"/>
          <w:szCs w:val="20"/>
          <w:lang w:val="fr-FR"/>
        </w:rPr>
      </w:pPr>
      <w:bookmarkStart w:id="8" w:name="_Toc153622021"/>
      <w:r w:rsidRPr="00CD4E53">
        <w:rPr>
          <w:rFonts w:ascii="Arial" w:hAnsi="Arial"/>
          <w:sz w:val="20"/>
          <w:szCs w:val="20"/>
          <w:lang w:val="fr-FR"/>
        </w:rPr>
        <w:t>SECTION 6 : Négociations</w:t>
      </w:r>
      <w:bookmarkEnd w:id="8"/>
      <w:r w:rsidRPr="00CD4E53">
        <w:rPr>
          <w:rFonts w:ascii="Arial" w:hAnsi="Arial"/>
          <w:sz w:val="20"/>
          <w:szCs w:val="20"/>
          <w:lang w:val="fr-FR"/>
        </w:rPr>
        <w:t xml:space="preserve"> </w:t>
      </w:r>
    </w:p>
    <w:p w14:paraId="7B39B720" w14:textId="6588E5CC" w:rsidR="00FA28F4" w:rsidRPr="00CD4E53" w:rsidRDefault="00FA28F4" w:rsidP="00FA28F4">
      <w:pPr>
        <w:jc w:val="both"/>
        <w:rPr>
          <w:rFonts w:ascii="Arial" w:hAnsi="Arial" w:cs="Arial"/>
          <w:sz w:val="20"/>
          <w:szCs w:val="20"/>
          <w:lang w:val="fr-FR"/>
        </w:rPr>
      </w:pPr>
      <w:r w:rsidRPr="279E6DD7">
        <w:rPr>
          <w:rFonts w:ascii="Arial" w:hAnsi="Arial" w:cs="Arial"/>
          <w:sz w:val="20"/>
          <w:szCs w:val="20"/>
          <w:lang w:val="fr-FR"/>
        </w:rPr>
        <w:t>H</w:t>
      </w:r>
      <w:r w:rsidR="000330C2" w:rsidRPr="279E6DD7">
        <w:rPr>
          <w:rFonts w:ascii="Arial" w:hAnsi="Arial" w:cs="Arial"/>
          <w:sz w:val="20"/>
          <w:szCs w:val="20"/>
          <w:lang w:val="fr-FR"/>
        </w:rPr>
        <w:t xml:space="preserve">elen </w:t>
      </w:r>
      <w:r w:rsidRPr="279E6DD7">
        <w:rPr>
          <w:rFonts w:ascii="Arial" w:hAnsi="Arial" w:cs="Arial"/>
          <w:sz w:val="20"/>
          <w:szCs w:val="20"/>
          <w:lang w:val="fr-FR"/>
        </w:rPr>
        <w:t>K</w:t>
      </w:r>
      <w:r w:rsidR="000330C2" w:rsidRPr="279E6DD7">
        <w:rPr>
          <w:rFonts w:ascii="Arial" w:hAnsi="Arial" w:cs="Arial"/>
          <w:sz w:val="20"/>
          <w:szCs w:val="20"/>
          <w:lang w:val="fr-FR"/>
        </w:rPr>
        <w:t>eller</w:t>
      </w:r>
      <w:r w:rsidR="00BF0EAB">
        <w:rPr>
          <w:rFonts w:ascii="Arial" w:hAnsi="Arial" w:cs="Arial"/>
          <w:sz w:val="20"/>
          <w:szCs w:val="20"/>
          <w:lang w:val="fr-FR"/>
        </w:rPr>
        <w:t xml:space="preserve"> </w:t>
      </w:r>
      <w:r w:rsidRPr="279E6DD7">
        <w:rPr>
          <w:rFonts w:ascii="Arial" w:hAnsi="Arial" w:cs="Arial"/>
          <w:sz w:val="20"/>
          <w:szCs w:val="20"/>
          <w:lang w:val="fr-FR"/>
        </w:rPr>
        <w:t>recherche les meilleures offres. Il est attendu que l’attribution d’un contrat se fait uniquement sur la base des offres originales reçues. Cependant, H</w:t>
      </w:r>
      <w:r w:rsidR="000330C2" w:rsidRPr="279E6DD7">
        <w:rPr>
          <w:rFonts w:ascii="Arial" w:hAnsi="Arial" w:cs="Arial"/>
          <w:sz w:val="20"/>
          <w:szCs w:val="20"/>
          <w:lang w:val="fr-FR"/>
        </w:rPr>
        <w:t xml:space="preserve">elen </w:t>
      </w:r>
      <w:r w:rsidRPr="279E6DD7">
        <w:rPr>
          <w:rFonts w:ascii="Arial" w:hAnsi="Arial" w:cs="Arial"/>
          <w:sz w:val="20"/>
          <w:szCs w:val="20"/>
          <w:lang w:val="fr-FR"/>
        </w:rPr>
        <w:t>K</w:t>
      </w:r>
      <w:r w:rsidR="000330C2" w:rsidRPr="279E6DD7">
        <w:rPr>
          <w:rFonts w:ascii="Arial" w:hAnsi="Arial" w:cs="Arial"/>
          <w:sz w:val="20"/>
          <w:szCs w:val="20"/>
          <w:lang w:val="fr-FR"/>
        </w:rPr>
        <w:t xml:space="preserve">eller </w:t>
      </w:r>
      <w:r w:rsidRPr="279E6DD7">
        <w:rPr>
          <w:rFonts w:ascii="Arial" w:hAnsi="Arial" w:cs="Arial"/>
          <w:sz w:val="20"/>
          <w:szCs w:val="20"/>
          <w:lang w:val="fr-FR"/>
        </w:rPr>
        <w:t>se réserve le droit de mener des discussions et des négociations et / ou de demander des clarifications avant d’attribuer un contrat. En outre, H</w:t>
      </w:r>
      <w:r w:rsidR="000330C2" w:rsidRPr="279E6DD7">
        <w:rPr>
          <w:rFonts w:ascii="Arial" w:hAnsi="Arial" w:cs="Arial"/>
          <w:sz w:val="20"/>
          <w:szCs w:val="20"/>
          <w:lang w:val="fr-FR"/>
        </w:rPr>
        <w:t xml:space="preserve">elen </w:t>
      </w:r>
      <w:r w:rsidRPr="279E6DD7">
        <w:rPr>
          <w:rFonts w:ascii="Arial" w:hAnsi="Arial" w:cs="Arial"/>
          <w:sz w:val="20"/>
          <w:szCs w:val="20"/>
          <w:lang w:val="fr-FR"/>
        </w:rPr>
        <w:t>K</w:t>
      </w:r>
      <w:r w:rsidR="000330C2" w:rsidRPr="279E6DD7">
        <w:rPr>
          <w:rFonts w:ascii="Arial" w:hAnsi="Arial" w:cs="Arial"/>
          <w:sz w:val="20"/>
          <w:szCs w:val="20"/>
          <w:lang w:val="fr-FR"/>
        </w:rPr>
        <w:t>eller</w:t>
      </w:r>
      <w:r w:rsidR="00BF0EAB">
        <w:rPr>
          <w:rFonts w:ascii="Arial" w:hAnsi="Arial" w:cs="Arial"/>
          <w:sz w:val="20"/>
          <w:szCs w:val="20"/>
          <w:lang w:val="fr-FR"/>
        </w:rPr>
        <w:t xml:space="preserve"> </w:t>
      </w:r>
      <w:r w:rsidRPr="279E6DD7">
        <w:rPr>
          <w:rFonts w:ascii="Arial" w:hAnsi="Arial" w:cs="Arial"/>
          <w:sz w:val="20"/>
          <w:szCs w:val="20"/>
          <w:lang w:val="fr-FR"/>
        </w:rPr>
        <w:t>peut mener une analyse concurrentielle et limiter le nombre de soumissionnaires afin de créer un cadre d’évaluation incontestable pour les propositions les mieux notées. Les soumissionnaires les mieux notés, qui sont déterminés par le comité d’évaluation technique, peuvent être invités à présenter leurs meilleurs prix ou leurs réponses techniques pendant la durée de l’appel d’offres. Ils peuvent être amenés à faire une présentation orale, à la seule discrétion de H</w:t>
      </w:r>
      <w:r w:rsidR="000330C2" w:rsidRPr="279E6DD7">
        <w:rPr>
          <w:rFonts w:ascii="Arial" w:hAnsi="Arial" w:cs="Arial"/>
          <w:sz w:val="20"/>
          <w:szCs w:val="20"/>
          <w:lang w:val="fr-FR"/>
        </w:rPr>
        <w:t xml:space="preserve">elen </w:t>
      </w:r>
      <w:proofErr w:type="gramStart"/>
      <w:r w:rsidRPr="279E6DD7">
        <w:rPr>
          <w:rFonts w:ascii="Arial" w:hAnsi="Arial" w:cs="Arial"/>
          <w:sz w:val="20"/>
          <w:szCs w:val="20"/>
          <w:lang w:val="fr-FR"/>
        </w:rPr>
        <w:t>K</w:t>
      </w:r>
      <w:r w:rsidR="000330C2" w:rsidRPr="279E6DD7">
        <w:rPr>
          <w:rFonts w:ascii="Arial" w:hAnsi="Arial" w:cs="Arial"/>
          <w:sz w:val="20"/>
          <w:szCs w:val="20"/>
          <w:lang w:val="fr-FR"/>
        </w:rPr>
        <w:t xml:space="preserve">eller </w:t>
      </w:r>
      <w:r w:rsidRPr="279E6DD7">
        <w:rPr>
          <w:rFonts w:ascii="Arial" w:hAnsi="Arial" w:cs="Arial"/>
          <w:sz w:val="20"/>
          <w:szCs w:val="20"/>
          <w:lang w:val="fr-FR"/>
        </w:rPr>
        <w:t>.</w:t>
      </w:r>
      <w:proofErr w:type="gramEnd"/>
      <w:r w:rsidRPr="279E6DD7">
        <w:rPr>
          <w:rFonts w:ascii="Arial" w:hAnsi="Arial" w:cs="Arial"/>
          <w:sz w:val="20"/>
          <w:szCs w:val="20"/>
          <w:lang w:val="fr-FR"/>
        </w:rPr>
        <w:t xml:space="preserve"> H</w:t>
      </w:r>
      <w:r w:rsidR="000330C2" w:rsidRPr="279E6DD7">
        <w:rPr>
          <w:rFonts w:ascii="Arial" w:hAnsi="Arial" w:cs="Arial"/>
          <w:sz w:val="20"/>
          <w:szCs w:val="20"/>
          <w:lang w:val="fr-FR"/>
        </w:rPr>
        <w:t xml:space="preserve">elen </w:t>
      </w:r>
      <w:r w:rsidRPr="279E6DD7">
        <w:rPr>
          <w:rFonts w:ascii="Arial" w:hAnsi="Arial" w:cs="Arial"/>
          <w:sz w:val="20"/>
          <w:szCs w:val="20"/>
          <w:lang w:val="fr-FR"/>
        </w:rPr>
        <w:t>K</w:t>
      </w:r>
      <w:r w:rsidR="000330C2" w:rsidRPr="279E6DD7">
        <w:rPr>
          <w:rFonts w:ascii="Arial" w:hAnsi="Arial" w:cs="Arial"/>
          <w:sz w:val="20"/>
          <w:szCs w:val="20"/>
          <w:lang w:val="fr-FR"/>
        </w:rPr>
        <w:t xml:space="preserve">eller </w:t>
      </w:r>
      <w:r w:rsidRPr="279E6DD7">
        <w:rPr>
          <w:rFonts w:ascii="Arial" w:hAnsi="Arial" w:cs="Arial"/>
          <w:sz w:val="20"/>
          <w:szCs w:val="20"/>
          <w:lang w:val="fr-FR"/>
        </w:rPr>
        <w:t>se réserve le droit d’octroyer des contrats séparés pour chacun des composants de la demande, ou de ne faire aucune attribution, si cette possibilité est jugée nécessaire.</w:t>
      </w:r>
    </w:p>
    <w:p w14:paraId="70335343" w14:textId="77777777" w:rsidR="00FA28F4" w:rsidRPr="00CD4E53" w:rsidRDefault="00FA28F4" w:rsidP="00FA28F4">
      <w:pPr>
        <w:jc w:val="both"/>
        <w:rPr>
          <w:rFonts w:ascii="Arial" w:hAnsi="Arial" w:cs="Arial"/>
          <w:sz w:val="20"/>
          <w:szCs w:val="20"/>
          <w:lang w:val="fr-FR"/>
        </w:rPr>
      </w:pPr>
    </w:p>
    <w:p w14:paraId="7C0E2F4A" w14:textId="77777777" w:rsidR="00FA28F4" w:rsidRPr="00CD4E53" w:rsidRDefault="00FA28F4" w:rsidP="00FA28F4">
      <w:pPr>
        <w:pStyle w:val="Heading2"/>
        <w:spacing w:before="0" w:after="0"/>
        <w:jc w:val="both"/>
        <w:rPr>
          <w:rFonts w:ascii="Arial" w:hAnsi="Arial"/>
          <w:b w:val="0"/>
          <w:sz w:val="20"/>
          <w:szCs w:val="20"/>
          <w:u w:val="none"/>
          <w:lang w:val="fr-FR"/>
        </w:rPr>
      </w:pPr>
      <w:bookmarkStart w:id="9" w:name="_Toc153622022"/>
      <w:r w:rsidRPr="00CD4E53">
        <w:rPr>
          <w:rFonts w:ascii="Arial" w:hAnsi="Arial"/>
          <w:sz w:val="20"/>
          <w:szCs w:val="20"/>
          <w:lang w:val="fr-FR"/>
        </w:rPr>
        <w:t>SECTION 7 : Modalités des appels d’offres</w:t>
      </w:r>
      <w:bookmarkEnd w:id="9"/>
      <w:r w:rsidRPr="00CD4E53">
        <w:rPr>
          <w:rFonts w:ascii="Arial" w:hAnsi="Arial"/>
          <w:b w:val="0"/>
          <w:sz w:val="20"/>
          <w:szCs w:val="20"/>
          <w:u w:val="none"/>
          <w:lang w:val="fr-FR"/>
        </w:rPr>
        <w:t xml:space="preserve"> </w:t>
      </w:r>
    </w:p>
    <w:p w14:paraId="4739371F" w14:textId="77777777" w:rsidR="00FA28F4" w:rsidRPr="00CD4E53" w:rsidRDefault="00FA28F4" w:rsidP="00FA28F4">
      <w:pPr>
        <w:jc w:val="both"/>
        <w:rPr>
          <w:rFonts w:ascii="Arial" w:hAnsi="Arial" w:cs="Arial"/>
          <w:color w:val="FF0000"/>
          <w:sz w:val="20"/>
          <w:szCs w:val="20"/>
          <w:lang w:val="fr-FR"/>
        </w:rPr>
      </w:pPr>
    </w:p>
    <w:p w14:paraId="7904893C" w14:textId="7ED0521A" w:rsidR="00FA28F4" w:rsidRPr="00CD4E53" w:rsidRDefault="00FA28F4" w:rsidP="00FA28F4">
      <w:pPr>
        <w:pStyle w:val="NoSpacing"/>
        <w:numPr>
          <w:ilvl w:val="0"/>
          <w:numId w:val="5"/>
        </w:numPr>
        <w:ind w:left="360"/>
        <w:jc w:val="both"/>
        <w:rPr>
          <w:rFonts w:ascii="Arial" w:hAnsi="Arial" w:cs="Arial"/>
          <w:sz w:val="20"/>
          <w:szCs w:val="20"/>
          <w:lang w:val="fr-FR"/>
        </w:rPr>
      </w:pPr>
      <w:r w:rsidRPr="279E6DD7">
        <w:rPr>
          <w:rFonts w:ascii="Arial" w:hAnsi="Arial" w:cs="Arial"/>
          <w:sz w:val="20"/>
          <w:szCs w:val="20"/>
          <w:lang w:val="fr-FR"/>
        </w:rPr>
        <w:t>La mise en circulation de cette RFP n’engage pas H</w:t>
      </w:r>
      <w:r w:rsidR="000330C2" w:rsidRPr="279E6DD7">
        <w:rPr>
          <w:rFonts w:ascii="Arial" w:hAnsi="Arial" w:cs="Arial"/>
          <w:sz w:val="20"/>
          <w:szCs w:val="20"/>
          <w:lang w:val="fr-FR"/>
        </w:rPr>
        <w:t xml:space="preserve">elen </w:t>
      </w:r>
      <w:r w:rsidRPr="279E6DD7">
        <w:rPr>
          <w:rFonts w:ascii="Arial" w:hAnsi="Arial" w:cs="Arial"/>
          <w:sz w:val="20"/>
          <w:szCs w:val="20"/>
          <w:lang w:val="fr-FR"/>
        </w:rPr>
        <w:t>K</w:t>
      </w:r>
      <w:r w:rsidR="000330C2" w:rsidRPr="279E6DD7">
        <w:rPr>
          <w:rFonts w:ascii="Arial" w:hAnsi="Arial" w:cs="Arial"/>
          <w:sz w:val="20"/>
          <w:szCs w:val="20"/>
          <w:lang w:val="fr-FR"/>
        </w:rPr>
        <w:t xml:space="preserve">eller </w:t>
      </w:r>
      <w:r w:rsidRPr="279E6DD7">
        <w:rPr>
          <w:rFonts w:ascii="Arial" w:hAnsi="Arial" w:cs="Arial"/>
          <w:sz w:val="20"/>
          <w:szCs w:val="20"/>
          <w:lang w:val="fr-FR"/>
        </w:rPr>
        <w:t xml:space="preserve">à octroyer un contrat, ni à payer les frais occasionnés pour la préparation et la présentation d'une offre. </w:t>
      </w:r>
    </w:p>
    <w:p w14:paraId="3E11AEFE" w14:textId="77777777" w:rsidR="00FA28F4" w:rsidRPr="00CD4E53" w:rsidRDefault="00FA28F4" w:rsidP="00FA28F4">
      <w:pPr>
        <w:pStyle w:val="NoSpacing"/>
        <w:jc w:val="both"/>
        <w:rPr>
          <w:rFonts w:ascii="Arial" w:hAnsi="Arial" w:cs="Arial"/>
          <w:sz w:val="20"/>
          <w:szCs w:val="20"/>
          <w:lang w:val="fr-FR"/>
        </w:rPr>
      </w:pPr>
    </w:p>
    <w:p w14:paraId="47732B34" w14:textId="77777777" w:rsidR="00FA28F4" w:rsidRPr="00CD4E53" w:rsidRDefault="00FA28F4" w:rsidP="00FA28F4">
      <w:pPr>
        <w:pStyle w:val="NoSpacing"/>
        <w:numPr>
          <w:ilvl w:val="0"/>
          <w:numId w:val="5"/>
        </w:numPr>
        <w:ind w:left="360"/>
        <w:jc w:val="both"/>
        <w:rPr>
          <w:rFonts w:ascii="Arial" w:hAnsi="Arial" w:cs="Arial"/>
          <w:sz w:val="20"/>
          <w:szCs w:val="20"/>
          <w:lang w:val="fr-FR"/>
        </w:rPr>
      </w:pPr>
      <w:r w:rsidRPr="00CD4E53">
        <w:rPr>
          <w:rFonts w:ascii="Arial" w:hAnsi="Arial" w:cs="Arial"/>
          <w:sz w:val="20"/>
          <w:szCs w:val="20"/>
          <w:lang w:val="fr-FR"/>
        </w:rPr>
        <w:t>Les fichiers joints font partie intégrante de cette RFP.</w:t>
      </w:r>
    </w:p>
    <w:p w14:paraId="284D3712" w14:textId="77777777" w:rsidR="00FA28F4" w:rsidRPr="00CD4E53" w:rsidRDefault="00FA28F4" w:rsidP="00FA28F4">
      <w:pPr>
        <w:pStyle w:val="NoSpacing"/>
        <w:jc w:val="both"/>
        <w:rPr>
          <w:rFonts w:ascii="Arial" w:hAnsi="Arial" w:cs="Arial"/>
          <w:sz w:val="20"/>
          <w:szCs w:val="20"/>
          <w:lang w:val="fr-FR"/>
        </w:rPr>
      </w:pPr>
    </w:p>
    <w:p w14:paraId="35466476" w14:textId="1C440F9F" w:rsidR="00FA28F4" w:rsidRPr="00CD4E53" w:rsidRDefault="00FA28F4" w:rsidP="00FA28F4">
      <w:pPr>
        <w:pStyle w:val="NoSpacing"/>
        <w:numPr>
          <w:ilvl w:val="0"/>
          <w:numId w:val="5"/>
        </w:numPr>
        <w:ind w:left="360"/>
        <w:jc w:val="both"/>
        <w:rPr>
          <w:rFonts w:ascii="Arial" w:hAnsi="Arial" w:cs="Arial"/>
          <w:sz w:val="20"/>
          <w:szCs w:val="20"/>
          <w:lang w:val="fr-FR"/>
        </w:rPr>
      </w:pPr>
      <w:r w:rsidRPr="279E6DD7">
        <w:rPr>
          <w:rFonts w:ascii="Arial" w:hAnsi="Arial" w:cs="Arial"/>
          <w:sz w:val="20"/>
          <w:szCs w:val="20"/>
          <w:lang w:val="fr-FR"/>
        </w:rPr>
        <w:t>H</w:t>
      </w:r>
      <w:r w:rsidR="00F12C18" w:rsidRPr="279E6DD7">
        <w:rPr>
          <w:rFonts w:ascii="Arial" w:hAnsi="Arial" w:cs="Arial"/>
          <w:sz w:val="20"/>
          <w:szCs w:val="20"/>
          <w:lang w:val="fr-FR"/>
        </w:rPr>
        <w:t xml:space="preserve">elen </w:t>
      </w:r>
      <w:r w:rsidRPr="279E6DD7">
        <w:rPr>
          <w:rFonts w:ascii="Arial" w:hAnsi="Arial" w:cs="Arial"/>
          <w:sz w:val="20"/>
          <w:szCs w:val="20"/>
          <w:lang w:val="fr-FR"/>
        </w:rPr>
        <w:t>K</w:t>
      </w:r>
      <w:r w:rsidR="00F12C18" w:rsidRPr="279E6DD7">
        <w:rPr>
          <w:rFonts w:ascii="Arial" w:hAnsi="Arial" w:cs="Arial"/>
          <w:sz w:val="20"/>
          <w:szCs w:val="20"/>
          <w:lang w:val="fr-FR"/>
        </w:rPr>
        <w:t xml:space="preserve">eller </w:t>
      </w:r>
      <w:r w:rsidRPr="279E6DD7">
        <w:rPr>
          <w:rFonts w:ascii="Arial" w:hAnsi="Arial" w:cs="Arial"/>
          <w:sz w:val="20"/>
          <w:szCs w:val="20"/>
          <w:lang w:val="fr-FR"/>
        </w:rPr>
        <w:t>peut prendre contact avec les soumissionnaires pour confirmer les coordonnées de l’interlocuteur autorisé, l'adresse, le montant de l’offre et pour vérifier que la proposition a bien été envoyée en réponse à cet appel d’offres.</w:t>
      </w:r>
    </w:p>
    <w:p w14:paraId="6888E22C" w14:textId="77777777" w:rsidR="00FA28F4" w:rsidRPr="00CD4E53" w:rsidRDefault="00FA28F4" w:rsidP="00FA28F4">
      <w:pPr>
        <w:pStyle w:val="NoSpacing"/>
        <w:jc w:val="both"/>
        <w:rPr>
          <w:rFonts w:ascii="Arial" w:hAnsi="Arial" w:cs="Arial"/>
          <w:sz w:val="20"/>
          <w:szCs w:val="20"/>
          <w:lang w:val="fr-FR"/>
        </w:rPr>
      </w:pPr>
    </w:p>
    <w:p w14:paraId="6659B3FC" w14:textId="77777777" w:rsidR="00FA28F4" w:rsidRPr="00CD4E53" w:rsidRDefault="00FA28F4" w:rsidP="00FA28F4">
      <w:pPr>
        <w:pStyle w:val="NoSpacing"/>
        <w:numPr>
          <w:ilvl w:val="0"/>
          <w:numId w:val="5"/>
        </w:numPr>
        <w:ind w:left="360"/>
        <w:jc w:val="both"/>
        <w:rPr>
          <w:rFonts w:ascii="Arial" w:hAnsi="Arial" w:cs="Arial"/>
          <w:sz w:val="20"/>
          <w:szCs w:val="20"/>
          <w:lang w:val="fr-FR"/>
        </w:rPr>
      </w:pPr>
      <w:r w:rsidRPr="00CD4E53">
        <w:rPr>
          <w:rFonts w:ascii="Arial" w:hAnsi="Arial" w:cs="Arial"/>
          <w:sz w:val="20"/>
          <w:szCs w:val="20"/>
          <w:lang w:val="fr-FR"/>
        </w:rPr>
        <w:t>Fausses déclarations : Les soumissionnaires doivent fournir des renseignements complets, exacts et à jour, conformément à la présente demande de propositions et à ses pièces jointes.</w:t>
      </w:r>
    </w:p>
    <w:p w14:paraId="1A5AAA02" w14:textId="77777777" w:rsidR="00FA28F4" w:rsidRPr="00CD4E53" w:rsidRDefault="00FA28F4" w:rsidP="00FA28F4">
      <w:pPr>
        <w:pStyle w:val="NoSpacing"/>
        <w:ind w:left="1080"/>
        <w:jc w:val="both"/>
        <w:rPr>
          <w:rFonts w:ascii="Arial" w:hAnsi="Arial" w:cs="Arial"/>
          <w:sz w:val="20"/>
          <w:szCs w:val="20"/>
          <w:lang w:val="fr-FR"/>
        </w:rPr>
      </w:pPr>
    </w:p>
    <w:p w14:paraId="2338D1F0" w14:textId="6052510C" w:rsidR="00FA28F4" w:rsidRPr="00CD4E53" w:rsidRDefault="00FA28F4" w:rsidP="00FA28F4">
      <w:pPr>
        <w:pStyle w:val="NoSpacing"/>
        <w:numPr>
          <w:ilvl w:val="0"/>
          <w:numId w:val="5"/>
        </w:numPr>
        <w:ind w:left="360"/>
        <w:jc w:val="both"/>
        <w:rPr>
          <w:rFonts w:ascii="Arial" w:hAnsi="Arial" w:cs="Arial"/>
          <w:sz w:val="20"/>
          <w:szCs w:val="20"/>
          <w:lang w:val="fr-FR"/>
        </w:rPr>
      </w:pPr>
      <w:r w:rsidRPr="279E6DD7">
        <w:rPr>
          <w:rFonts w:ascii="Arial" w:hAnsi="Arial" w:cs="Arial"/>
          <w:sz w:val="20"/>
          <w:szCs w:val="20"/>
          <w:lang w:val="fr-FR"/>
        </w:rPr>
        <w:t>Déclaration des conflits d’intérêts : Les soumissionnaires doivent déclarer dans le formulaire de l’annexe A, toute relation passée, présente ou future avec toute partie associée au lancement, à l’examen ou à la gestion de cet appel d’offres et de son éventuelle attribution. Faute de faire une déclaration complète et transparente, H</w:t>
      </w:r>
      <w:r w:rsidR="00F12C18" w:rsidRPr="279E6DD7">
        <w:rPr>
          <w:rFonts w:ascii="Arial" w:hAnsi="Arial" w:cs="Arial"/>
          <w:sz w:val="20"/>
          <w:szCs w:val="20"/>
          <w:lang w:val="fr-FR"/>
        </w:rPr>
        <w:t xml:space="preserve">elen </w:t>
      </w:r>
      <w:r w:rsidRPr="279E6DD7">
        <w:rPr>
          <w:rFonts w:ascii="Arial" w:hAnsi="Arial" w:cs="Arial"/>
          <w:sz w:val="20"/>
          <w:szCs w:val="20"/>
          <w:lang w:val="fr-FR"/>
        </w:rPr>
        <w:t>K</w:t>
      </w:r>
      <w:r w:rsidR="00F12C18" w:rsidRPr="279E6DD7">
        <w:rPr>
          <w:rFonts w:ascii="Arial" w:hAnsi="Arial" w:cs="Arial"/>
          <w:sz w:val="20"/>
          <w:szCs w:val="20"/>
          <w:lang w:val="fr-FR"/>
        </w:rPr>
        <w:t xml:space="preserve">eller </w:t>
      </w:r>
      <w:r w:rsidRPr="279E6DD7">
        <w:rPr>
          <w:rFonts w:ascii="Arial" w:hAnsi="Arial" w:cs="Arial"/>
          <w:sz w:val="20"/>
          <w:szCs w:val="20"/>
          <w:lang w:val="fr-FR"/>
        </w:rPr>
        <w:t>devra réévaluer la sélection des soumissionnaires potentiels.</w:t>
      </w:r>
    </w:p>
    <w:p w14:paraId="55DABB67" w14:textId="77777777" w:rsidR="00FA28F4" w:rsidRPr="00CD4E53" w:rsidRDefault="00FA28F4" w:rsidP="00FA28F4">
      <w:pPr>
        <w:pStyle w:val="NoSpacing"/>
        <w:jc w:val="both"/>
        <w:rPr>
          <w:rFonts w:ascii="Arial" w:hAnsi="Arial" w:cs="Arial"/>
          <w:sz w:val="20"/>
          <w:szCs w:val="20"/>
          <w:lang w:val="fr-FR"/>
        </w:rPr>
      </w:pPr>
    </w:p>
    <w:p w14:paraId="435448BE" w14:textId="3BFB319A" w:rsidR="00FA28F4" w:rsidRPr="00CD4E53" w:rsidRDefault="00FA28F4" w:rsidP="00FA28F4">
      <w:pPr>
        <w:pStyle w:val="NoSpacing"/>
        <w:numPr>
          <w:ilvl w:val="0"/>
          <w:numId w:val="5"/>
        </w:numPr>
        <w:ind w:left="360"/>
        <w:jc w:val="both"/>
        <w:rPr>
          <w:rFonts w:ascii="Arial" w:hAnsi="Arial" w:cs="Arial"/>
          <w:sz w:val="20"/>
          <w:szCs w:val="20"/>
          <w:lang w:val="fr-FR"/>
        </w:rPr>
      </w:pPr>
      <w:r w:rsidRPr="279E6DD7">
        <w:rPr>
          <w:rFonts w:ascii="Arial" w:hAnsi="Arial" w:cs="Arial"/>
          <w:sz w:val="20"/>
          <w:szCs w:val="20"/>
          <w:lang w:val="fr-FR"/>
        </w:rPr>
        <w:t>Droit de sélectionner ou de rejeter : H</w:t>
      </w:r>
      <w:r w:rsidR="00F12C18" w:rsidRPr="279E6DD7">
        <w:rPr>
          <w:rFonts w:ascii="Arial" w:hAnsi="Arial" w:cs="Arial"/>
          <w:sz w:val="20"/>
          <w:szCs w:val="20"/>
          <w:lang w:val="fr-FR"/>
        </w:rPr>
        <w:t xml:space="preserve">elen </w:t>
      </w:r>
      <w:r w:rsidRPr="279E6DD7">
        <w:rPr>
          <w:rFonts w:ascii="Arial" w:hAnsi="Arial" w:cs="Arial"/>
          <w:sz w:val="20"/>
          <w:szCs w:val="20"/>
          <w:lang w:val="fr-FR"/>
        </w:rPr>
        <w:t>K</w:t>
      </w:r>
      <w:r w:rsidR="00F12C18" w:rsidRPr="279E6DD7">
        <w:rPr>
          <w:rFonts w:ascii="Arial" w:hAnsi="Arial" w:cs="Arial"/>
          <w:sz w:val="20"/>
          <w:szCs w:val="20"/>
          <w:lang w:val="fr-FR"/>
        </w:rPr>
        <w:t xml:space="preserve">eller </w:t>
      </w:r>
      <w:r w:rsidRPr="279E6DD7">
        <w:rPr>
          <w:rFonts w:ascii="Arial" w:hAnsi="Arial" w:cs="Arial"/>
          <w:sz w:val="20"/>
          <w:szCs w:val="20"/>
          <w:lang w:val="fr-FR"/>
        </w:rPr>
        <w:t>se réserve le droit de sélectionner et de négocier, à son entière discrétion, avec ces prestataires qui présentent les qualifications requises pour les demandes de propositions concurrentielles et de mettre fin aux négociations sans encourir de responsabilité. H</w:t>
      </w:r>
      <w:r w:rsidR="00641CB4" w:rsidRPr="279E6DD7">
        <w:rPr>
          <w:rFonts w:ascii="Arial" w:hAnsi="Arial" w:cs="Arial"/>
          <w:sz w:val="20"/>
          <w:szCs w:val="20"/>
          <w:lang w:val="fr-FR"/>
        </w:rPr>
        <w:t xml:space="preserve">elen </w:t>
      </w:r>
      <w:r w:rsidRPr="279E6DD7">
        <w:rPr>
          <w:rFonts w:ascii="Arial" w:hAnsi="Arial" w:cs="Arial"/>
          <w:sz w:val="20"/>
          <w:szCs w:val="20"/>
          <w:lang w:val="fr-FR"/>
        </w:rPr>
        <w:t>K</w:t>
      </w:r>
      <w:r w:rsidR="00641CB4" w:rsidRPr="279E6DD7">
        <w:rPr>
          <w:rFonts w:ascii="Arial" w:hAnsi="Arial" w:cs="Arial"/>
          <w:sz w:val="20"/>
          <w:szCs w:val="20"/>
          <w:lang w:val="fr-FR"/>
        </w:rPr>
        <w:t xml:space="preserve">eller </w:t>
      </w:r>
      <w:r w:rsidRPr="279E6DD7">
        <w:rPr>
          <w:rFonts w:ascii="Arial" w:hAnsi="Arial" w:cs="Arial"/>
          <w:sz w:val="20"/>
          <w:szCs w:val="20"/>
          <w:lang w:val="fr-FR"/>
        </w:rPr>
        <w:t xml:space="preserve">se réserve également le droit de rejeter une ou toutes les propositions reçues sans apporter d’explication. </w:t>
      </w:r>
    </w:p>
    <w:p w14:paraId="13777133" w14:textId="77777777" w:rsidR="00FA28F4" w:rsidRPr="00CD4E53" w:rsidRDefault="00FA28F4" w:rsidP="00FA28F4">
      <w:pPr>
        <w:pStyle w:val="NoSpacing"/>
        <w:jc w:val="both"/>
        <w:rPr>
          <w:rFonts w:ascii="Arial" w:hAnsi="Arial" w:cs="Arial"/>
          <w:sz w:val="20"/>
          <w:szCs w:val="20"/>
          <w:lang w:val="fr-FR"/>
        </w:rPr>
      </w:pPr>
    </w:p>
    <w:p w14:paraId="683E72A3" w14:textId="56B78144" w:rsidR="00FA28F4" w:rsidRPr="00CD4E53" w:rsidRDefault="00FA28F4" w:rsidP="00FA28F4">
      <w:pPr>
        <w:pStyle w:val="NoSpacing"/>
        <w:numPr>
          <w:ilvl w:val="0"/>
          <w:numId w:val="5"/>
        </w:numPr>
        <w:ind w:left="360"/>
        <w:jc w:val="both"/>
        <w:rPr>
          <w:rFonts w:ascii="Arial" w:hAnsi="Arial" w:cs="Arial"/>
          <w:sz w:val="20"/>
          <w:szCs w:val="20"/>
          <w:lang w:val="fr-FR"/>
        </w:rPr>
      </w:pPr>
      <w:r w:rsidRPr="279E6DD7">
        <w:rPr>
          <w:rFonts w:ascii="Arial" w:hAnsi="Arial" w:cs="Arial"/>
          <w:sz w:val="20"/>
          <w:szCs w:val="20"/>
          <w:lang w:val="fr-FR"/>
        </w:rPr>
        <w:t>Droits réservés : Toutes les réponses à cette RFP deviennent la propriété de H</w:t>
      </w:r>
      <w:r w:rsidR="000E5FC4" w:rsidRPr="279E6DD7">
        <w:rPr>
          <w:rFonts w:ascii="Arial" w:hAnsi="Arial" w:cs="Arial"/>
          <w:sz w:val="20"/>
          <w:szCs w:val="20"/>
          <w:lang w:val="fr-FR"/>
        </w:rPr>
        <w:t xml:space="preserve">elen </w:t>
      </w:r>
      <w:r w:rsidRPr="279E6DD7">
        <w:rPr>
          <w:rFonts w:ascii="Arial" w:hAnsi="Arial" w:cs="Arial"/>
          <w:sz w:val="20"/>
          <w:szCs w:val="20"/>
          <w:lang w:val="fr-FR"/>
        </w:rPr>
        <w:t>K</w:t>
      </w:r>
      <w:r w:rsidR="000E5FC4" w:rsidRPr="279E6DD7">
        <w:rPr>
          <w:rFonts w:ascii="Arial" w:hAnsi="Arial" w:cs="Arial"/>
          <w:sz w:val="20"/>
          <w:szCs w:val="20"/>
          <w:lang w:val="fr-FR"/>
        </w:rPr>
        <w:t xml:space="preserve">eller </w:t>
      </w:r>
      <w:r w:rsidRPr="279E6DD7">
        <w:rPr>
          <w:rFonts w:ascii="Arial" w:hAnsi="Arial" w:cs="Arial"/>
          <w:sz w:val="20"/>
          <w:szCs w:val="20"/>
          <w:lang w:val="fr-FR"/>
        </w:rPr>
        <w:t xml:space="preserve">et celle-ci se réserve le droit, à sa seule discrétion, de : </w:t>
      </w:r>
    </w:p>
    <w:p w14:paraId="3EC0D180" w14:textId="77777777" w:rsidR="00FA28F4" w:rsidRPr="00CD4E53" w:rsidRDefault="00FA28F4" w:rsidP="00FA28F4">
      <w:pPr>
        <w:pStyle w:val="NoSpacing"/>
        <w:numPr>
          <w:ilvl w:val="1"/>
          <w:numId w:val="5"/>
        </w:numPr>
        <w:ind w:left="720"/>
        <w:jc w:val="both"/>
        <w:rPr>
          <w:rFonts w:ascii="Arial" w:hAnsi="Arial" w:cs="Arial"/>
          <w:sz w:val="20"/>
          <w:szCs w:val="20"/>
          <w:lang w:val="fr-FR"/>
        </w:rPr>
      </w:pPr>
      <w:r w:rsidRPr="00CD4E53">
        <w:rPr>
          <w:rFonts w:ascii="Arial" w:hAnsi="Arial" w:cs="Arial"/>
          <w:sz w:val="20"/>
          <w:szCs w:val="20"/>
          <w:lang w:val="fr-FR"/>
        </w:rPr>
        <w:t xml:space="preserve">Disqualifier une offre parce que le soumissionnaire est incapable de suivre les instructions de l’appel d’offres ; </w:t>
      </w:r>
    </w:p>
    <w:p w14:paraId="0631DFC3" w14:textId="58E6EF2F" w:rsidR="00FA28F4" w:rsidRPr="00CD4E53" w:rsidRDefault="00FA28F4" w:rsidP="00FA28F4">
      <w:pPr>
        <w:pStyle w:val="NoSpacing"/>
        <w:numPr>
          <w:ilvl w:val="1"/>
          <w:numId w:val="5"/>
        </w:numPr>
        <w:ind w:left="720"/>
        <w:jc w:val="both"/>
        <w:rPr>
          <w:rFonts w:ascii="Arial" w:hAnsi="Arial" w:cs="Arial"/>
          <w:sz w:val="20"/>
          <w:szCs w:val="20"/>
          <w:lang w:val="fr-FR"/>
        </w:rPr>
      </w:pPr>
      <w:r w:rsidRPr="279E6DD7">
        <w:rPr>
          <w:rFonts w:ascii="Arial" w:hAnsi="Arial" w:cs="Arial"/>
          <w:sz w:val="20"/>
          <w:szCs w:val="20"/>
          <w:lang w:val="fr-FR"/>
        </w:rPr>
        <w:t>Renoncer à faire valoir toutes les distorsions de la part des soumissionnaires, vis-à-vis des exigences de la présente demande qui, de l’avis de H</w:t>
      </w:r>
      <w:r w:rsidR="000E5FC4" w:rsidRPr="279E6DD7">
        <w:rPr>
          <w:rFonts w:ascii="Arial" w:hAnsi="Arial" w:cs="Arial"/>
          <w:sz w:val="20"/>
          <w:szCs w:val="20"/>
          <w:lang w:val="fr-FR"/>
        </w:rPr>
        <w:t xml:space="preserve">elen </w:t>
      </w:r>
      <w:proofErr w:type="gramStart"/>
      <w:r w:rsidRPr="279E6DD7">
        <w:rPr>
          <w:rFonts w:ascii="Arial" w:hAnsi="Arial" w:cs="Arial"/>
          <w:sz w:val="20"/>
          <w:szCs w:val="20"/>
          <w:lang w:val="fr-FR"/>
        </w:rPr>
        <w:t>K</w:t>
      </w:r>
      <w:r w:rsidR="000E5FC4" w:rsidRPr="279E6DD7">
        <w:rPr>
          <w:rFonts w:ascii="Arial" w:hAnsi="Arial" w:cs="Arial"/>
          <w:sz w:val="20"/>
          <w:szCs w:val="20"/>
          <w:lang w:val="fr-FR"/>
        </w:rPr>
        <w:t>e</w:t>
      </w:r>
      <w:r w:rsidRPr="279E6DD7">
        <w:rPr>
          <w:rFonts w:ascii="Arial" w:hAnsi="Arial" w:cs="Arial"/>
          <w:sz w:val="20"/>
          <w:szCs w:val="20"/>
          <w:lang w:val="fr-FR"/>
        </w:rPr>
        <w:t>I</w:t>
      </w:r>
      <w:r w:rsidR="000E5FC4" w:rsidRPr="279E6DD7">
        <w:rPr>
          <w:rFonts w:ascii="Arial" w:hAnsi="Arial" w:cs="Arial"/>
          <w:sz w:val="20"/>
          <w:szCs w:val="20"/>
          <w:lang w:val="fr-FR"/>
        </w:rPr>
        <w:t xml:space="preserve">ler </w:t>
      </w:r>
      <w:r w:rsidRPr="279E6DD7">
        <w:rPr>
          <w:rFonts w:ascii="Arial" w:hAnsi="Arial" w:cs="Arial"/>
          <w:sz w:val="20"/>
          <w:szCs w:val="20"/>
          <w:lang w:val="fr-FR"/>
        </w:rPr>
        <w:t>,</w:t>
      </w:r>
      <w:proofErr w:type="gramEnd"/>
      <w:r w:rsidRPr="279E6DD7">
        <w:rPr>
          <w:rFonts w:ascii="Arial" w:hAnsi="Arial" w:cs="Arial"/>
          <w:sz w:val="20"/>
          <w:szCs w:val="20"/>
          <w:lang w:val="fr-FR"/>
        </w:rPr>
        <w:t xml:space="preserve"> ne peuvent pas être considérée comme étant des anomalies suffisantes pour rejeter ou disqualifier une offre, ou si une telle renonciation favorise une concurrence accrue ;</w:t>
      </w:r>
    </w:p>
    <w:p w14:paraId="42620186" w14:textId="77777777" w:rsidR="00FA28F4" w:rsidRPr="00CD4E53" w:rsidRDefault="00FA28F4" w:rsidP="00FA28F4">
      <w:pPr>
        <w:pStyle w:val="NoSpacing"/>
        <w:numPr>
          <w:ilvl w:val="1"/>
          <w:numId w:val="5"/>
        </w:numPr>
        <w:ind w:left="720"/>
        <w:jc w:val="both"/>
        <w:rPr>
          <w:rFonts w:ascii="Arial" w:hAnsi="Arial" w:cs="Arial"/>
          <w:sz w:val="20"/>
          <w:szCs w:val="20"/>
          <w:lang w:val="fr-FR"/>
        </w:rPr>
      </w:pPr>
      <w:r w:rsidRPr="00CD4E53">
        <w:rPr>
          <w:rFonts w:ascii="Arial" w:hAnsi="Arial" w:cs="Arial"/>
          <w:sz w:val="20"/>
          <w:szCs w:val="20"/>
          <w:lang w:val="fr-FR"/>
        </w:rPr>
        <w:t>Prolonger le délai de présentation des offres à cette RFP après notification de tous les soumissionnaires ;</w:t>
      </w:r>
    </w:p>
    <w:p w14:paraId="44E148AC" w14:textId="2E72C3FA" w:rsidR="00FA28F4" w:rsidRPr="00CD4E53" w:rsidRDefault="00FA28F4" w:rsidP="00FA28F4">
      <w:pPr>
        <w:pStyle w:val="NoSpacing"/>
        <w:numPr>
          <w:ilvl w:val="1"/>
          <w:numId w:val="5"/>
        </w:numPr>
        <w:ind w:left="720"/>
        <w:jc w:val="both"/>
        <w:rPr>
          <w:rFonts w:ascii="Arial" w:hAnsi="Arial" w:cs="Arial"/>
          <w:sz w:val="20"/>
          <w:szCs w:val="20"/>
          <w:lang w:val="fr-FR"/>
        </w:rPr>
      </w:pPr>
      <w:r w:rsidRPr="279E6DD7">
        <w:rPr>
          <w:rFonts w:ascii="Arial" w:hAnsi="Arial" w:cs="Arial"/>
          <w:sz w:val="20"/>
          <w:szCs w:val="20"/>
          <w:lang w:val="fr-FR"/>
        </w:rPr>
        <w:t xml:space="preserve">Annuler ou modifier le processus d'appel d'offres à tout moment et relancer une autre RFP considérée par </w:t>
      </w:r>
      <w:r w:rsidR="0A52576C" w:rsidRPr="279E6DD7">
        <w:rPr>
          <w:rFonts w:ascii="Arial" w:hAnsi="Arial" w:cs="Arial"/>
          <w:sz w:val="20"/>
          <w:szCs w:val="20"/>
          <w:lang w:val="fr-FR"/>
        </w:rPr>
        <w:t>Helen Keller</w:t>
      </w:r>
      <w:r w:rsidRPr="279E6DD7">
        <w:rPr>
          <w:rFonts w:ascii="Arial" w:hAnsi="Arial" w:cs="Arial"/>
          <w:sz w:val="20"/>
          <w:szCs w:val="20"/>
          <w:lang w:val="fr-FR"/>
        </w:rPr>
        <w:t xml:space="preserve"> comme étant plus appropriée ;</w:t>
      </w:r>
    </w:p>
    <w:p w14:paraId="11ADC3E8" w14:textId="77777777" w:rsidR="00FA28F4" w:rsidRPr="00CD4E53" w:rsidRDefault="00FA28F4" w:rsidP="00FA28F4">
      <w:pPr>
        <w:pStyle w:val="NoSpacing"/>
        <w:numPr>
          <w:ilvl w:val="1"/>
          <w:numId w:val="5"/>
        </w:numPr>
        <w:ind w:left="720"/>
        <w:jc w:val="both"/>
        <w:rPr>
          <w:rFonts w:ascii="Arial" w:hAnsi="Arial" w:cs="Arial"/>
          <w:sz w:val="20"/>
          <w:szCs w:val="20"/>
          <w:lang w:val="fr-FR"/>
        </w:rPr>
      </w:pPr>
      <w:r w:rsidRPr="00CD4E53">
        <w:rPr>
          <w:rFonts w:ascii="Arial" w:hAnsi="Arial" w:cs="Arial"/>
          <w:sz w:val="20"/>
          <w:szCs w:val="20"/>
          <w:lang w:val="fr-FR"/>
        </w:rPr>
        <w:t>Octroyer un contrat sur la seule base de l'évaluation initiale des offres sans discussion ;</w:t>
      </w:r>
    </w:p>
    <w:p w14:paraId="52415174" w14:textId="77777777" w:rsidR="00FA28F4" w:rsidRPr="00CD4E53" w:rsidRDefault="00FA28F4" w:rsidP="00FA28F4">
      <w:pPr>
        <w:pStyle w:val="NoSpacing"/>
        <w:numPr>
          <w:ilvl w:val="1"/>
          <w:numId w:val="5"/>
        </w:numPr>
        <w:ind w:left="720"/>
        <w:jc w:val="both"/>
        <w:rPr>
          <w:rFonts w:ascii="Arial" w:hAnsi="Arial" w:cs="Arial"/>
          <w:sz w:val="20"/>
          <w:szCs w:val="20"/>
          <w:lang w:val="fr-FR"/>
        </w:rPr>
      </w:pPr>
      <w:r w:rsidRPr="00CD4E53">
        <w:rPr>
          <w:rFonts w:ascii="Arial" w:hAnsi="Arial" w:cs="Arial"/>
          <w:sz w:val="20"/>
          <w:szCs w:val="20"/>
          <w:lang w:val="fr-FR"/>
        </w:rPr>
        <w:t>Attribuer seulement une partie des composants de l’appel d’offres ou attribuer plusieurs contrats pour les différentes activités.</w:t>
      </w:r>
    </w:p>
    <w:p w14:paraId="2EDEB57E" w14:textId="77777777" w:rsidR="00FA28F4" w:rsidRPr="00CD4E53" w:rsidRDefault="00FA28F4" w:rsidP="00FA28F4">
      <w:pPr>
        <w:jc w:val="both"/>
        <w:rPr>
          <w:rFonts w:ascii="Arial" w:hAnsi="Arial" w:cs="Arial"/>
          <w:sz w:val="20"/>
          <w:szCs w:val="20"/>
          <w:lang w:val="fr-FR"/>
        </w:rPr>
      </w:pPr>
    </w:p>
    <w:p w14:paraId="30E58142" w14:textId="77777777" w:rsidR="00FA28F4" w:rsidRPr="00CD4E53" w:rsidRDefault="00FA28F4" w:rsidP="00FA28F4">
      <w:pPr>
        <w:pStyle w:val="ListParagraph"/>
        <w:numPr>
          <w:ilvl w:val="0"/>
          <w:numId w:val="5"/>
        </w:numPr>
        <w:ind w:left="360"/>
        <w:jc w:val="both"/>
        <w:rPr>
          <w:rFonts w:ascii="Arial" w:hAnsi="Arial" w:cs="Arial"/>
          <w:sz w:val="20"/>
          <w:szCs w:val="20"/>
          <w:lang w:val="fr-FR"/>
        </w:rPr>
      </w:pPr>
      <w:r w:rsidRPr="00CD4E53">
        <w:rPr>
          <w:rFonts w:ascii="Arial" w:hAnsi="Arial" w:cs="Arial"/>
          <w:sz w:val="20"/>
          <w:szCs w:val="20"/>
          <w:lang w:val="fr-FR"/>
        </w:rPr>
        <w:t xml:space="preserve">Les soumissionnaires, et les éventuels employés qui vont participer aux activités, doivent divulguer tout facteur susceptible de limiter la capacité de l’organisation à réaliser les services de façon indépendante, notamment les relations avec leurs employés homologues, les emplois passés, etc. </w:t>
      </w:r>
    </w:p>
    <w:p w14:paraId="6F9C9CB0" w14:textId="77777777" w:rsidR="00FA28F4" w:rsidRPr="00CD4E53" w:rsidRDefault="00FA28F4" w:rsidP="00FA28F4">
      <w:pPr>
        <w:jc w:val="both"/>
        <w:rPr>
          <w:rFonts w:ascii="Arial" w:hAnsi="Arial" w:cs="Arial"/>
          <w:sz w:val="20"/>
          <w:szCs w:val="20"/>
          <w:lang w:val="fr-FR"/>
        </w:rPr>
      </w:pPr>
      <w:r w:rsidRPr="00CD4E53">
        <w:rPr>
          <w:rFonts w:ascii="Arial" w:hAnsi="Arial" w:cs="Arial"/>
          <w:sz w:val="20"/>
          <w:szCs w:val="20"/>
          <w:lang w:val="fr-FR"/>
        </w:rPr>
        <w:br w:type="page"/>
      </w:r>
    </w:p>
    <w:p w14:paraId="6633F25D" w14:textId="77777777" w:rsidR="00FA28F4" w:rsidRPr="00CD4E53" w:rsidRDefault="00FA28F4" w:rsidP="00FA28F4">
      <w:pPr>
        <w:pStyle w:val="Heading2"/>
        <w:spacing w:before="0" w:after="0"/>
        <w:jc w:val="both"/>
        <w:rPr>
          <w:rFonts w:ascii="Arial" w:hAnsi="Arial"/>
          <w:sz w:val="20"/>
          <w:szCs w:val="20"/>
          <w:lang w:val="fr-FR"/>
        </w:rPr>
      </w:pPr>
      <w:bookmarkStart w:id="10" w:name="_Toc153622023"/>
      <w:r w:rsidRPr="00CD4E53">
        <w:rPr>
          <w:rFonts w:ascii="Arial" w:hAnsi="Arial"/>
          <w:sz w:val="20"/>
          <w:szCs w:val="20"/>
          <w:lang w:val="fr-FR"/>
        </w:rPr>
        <w:t>ANNEXE A : Déclaration de conflit d’intérêts</w:t>
      </w:r>
      <w:bookmarkEnd w:id="10"/>
    </w:p>
    <w:p w14:paraId="71E5BF4F" w14:textId="77777777" w:rsidR="00FA28F4" w:rsidRPr="006260F1" w:rsidRDefault="00FA28F4" w:rsidP="00FA28F4">
      <w:pPr>
        <w:jc w:val="both"/>
        <w:rPr>
          <w:rFonts w:ascii="Arial" w:hAnsi="Arial" w:cs="Arial"/>
          <w:sz w:val="8"/>
          <w:szCs w:val="8"/>
          <w:lang w:val="fr-FR"/>
        </w:rPr>
      </w:pPr>
    </w:p>
    <w:p w14:paraId="15E93EA0" w14:textId="0824640B" w:rsidR="00FA28F4" w:rsidRPr="00CD4E53" w:rsidRDefault="00FA28F4" w:rsidP="279E6DD7">
      <w:pPr>
        <w:jc w:val="both"/>
        <w:rPr>
          <w:rFonts w:ascii="Arial" w:hAnsi="Arial" w:cs="Arial"/>
          <w:sz w:val="20"/>
          <w:szCs w:val="20"/>
          <w:lang w:val="fr-FR"/>
        </w:rPr>
      </w:pPr>
      <w:r w:rsidRPr="279E6DD7">
        <w:rPr>
          <w:rFonts w:ascii="Arial" w:hAnsi="Arial" w:cs="Arial"/>
          <w:b/>
          <w:bCs/>
          <w:sz w:val="20"/>
          <w:szCs w:val="20"/>
          <w:lang w:val="fr-FR"/>
        </w:rPr>
        <w:t>Politiques de H</w:t>
      </w:r>
      <w:r w:rsidR="000E5FC4" w:rsidRPr="279E6DD7">
        <w:rPr>
          <w:rFonts w:ascii="Arial" w:hAnsi="Arial" w:cs="Arial"/>
          <w:b/>
          <w:bCs/>
          <w:sz w:val="20"/>
          <w:szCs w:val="20"/>
          <w:lang w:val="fr-FR"/>
        </w:rPr>
        <w:t xml:space="preserve">elen </w:t>
      </w:r>
      <w:r w:rsidRPr="279E6DD7">
        <w:rPr>
          <w:rFonts w:ascii="Arial" w:hAnsi="Arial" w:cs="Arial"/>
          <w:b/>
          <w:bCs/>
          <w:sz w:val="20"/>
          <w:szCs w:val="20"/>
          <w:lang w:val="fr-FR"/>
        </w:rPr>
        <w:t>K</w:t>
      </w:r>
      <w:r w:rsidR="000E5FC4" w:rsidRPr="279E6DD7">
        <w:rPr>
          <w:rFonts w:ascii="Arial" w:hAnsi="Arial" w:cs="Arial"/>
          <w:b/>
          <w:bCs/>
          <w:sz w:val="20"/>
          <w:szCs w:val="20"/>
          <w:lang w:val="fr-FR"/>
        </w:rPr>
        <w:t xml:space="preserve">eller </w:t>
      </w:r>
      <w:r w:rsidRPr="279E6DD7">
        <w:rPr>
          <w:rFonts w:ascii="Arial" w:hAnsi="Arial" w:cs="Arial"/>
          <w:b/>
          <w:bCs/>
          <w:sz w:val="20"/>
          <w:szCs w:val="20"/>
          <w:lang w:val="fr-FR"/>
        </w:rPr>
        <w:t>sur le Code de Conduite et l’Éthique :</w:t>
      </w:r>
      <w:r w:rsidRPr="279E6DD7">
        <w:rPr>
          <w:rFonts w:ascii="Arial" w:hAnsi="Arial" w:cs="Arial"/>
          <w:sz w:val="20"/>
          <w:szCs w:val="20"/>
          <w:lang w:val="fr-FR"/>
        </w:rPr>
        <w:t xml:space="preserve"> Conformément aux politiques de H</w:t>
      </w:r>
      <w:r w:rsidR="000E5FC4" w:rsidRPr="279E6DD7">
        <w:rPr>
          <w:rFonts w:ascii="Arial" w:hAnsi="Arial" w:cs="Arial"/>
          <w:sz w:val="20"/>
          <w:szCs w:val="20"/>
          <w:lang w:val="fr-FR"/>
        </w:rPr>
        <w:t xml:space="preserve">elen </w:t>
      </w:r>
      <w:r w:rsidRPr="279E6DD7">
        <w:rPr>
          <w:rFonts w:ascii="Arial" w:hAnsi="Arial" w:cs="Arial"/>
          <w:sz w:val="20"/>
          <w:szCs w:val="20"/>
          <w:lang w:val="fr-FR"/>
        </w:rPr>
        <w:t>K</w:t>
      </w:r>
      <w:r w:rsidR="000E5FC4" w:rsidRPr="279E6DD7">
        <w:rPr>
          <w:rFonts w:ascii="Arial" w:hAnsi="Arial" w:cs="Arial"/>
          <w:sz w:val="20"/>
          <w:szCs w:val="20"/>
          <w:lang w:val="fr-FR"/>
        </w:rPr>
        <w:t>eller</w:t>
      </w:r>
      <w:r w:rsidRPr="279E6DD7">
        <w:rPr>
          <w:rFonts w:ascii="Arial" w:hAnsi="Arial" w:cs="Arial"/>
          <w:sz w:val="20"/>
          <w:szCs w:val="20"/>
          <w:lang w:val="fr-FR"/>
        </w:rPr>
        <w:t xml:space="preserve"> sur le code de conduite et l'éthique, H</w:t>
      </w:r>
      <w:r w:rsidR="6FBA16BD" w:rsidRPr="279E6DD7">
        <w:rPr>
          <w:rFonts w:ascii="Arial" w:hAnsi="Arial" w:cs="Arial"/>
          <w:sz w:val="20"/>
          <w:szCs w:val="20"/>
          <w:lang w:val="fr-FR"/>
        </w:rPr>
        <w:t>elen Keller</w:t>
      </w:r>
      <w:r w:rsidRPr="279E6DD7">
        <w:rPr>
          <w:rFonts w:ascii="Arial" w:hAnsi="Arial" w:cs="Arial"/>
          <w:sz w:val="20"/>
          <w:szCs w:val="20"/>
          <w:lang w:val="fr-FR"/>
        </w:rPr>
        <w:t xml:space="preserve"> exige que l’ensemble des activités d’approvisionnement se fassent de manière transparente. À ce titre, les employés de H</w:t>
      </w:r>
      <w:r w:rsidR="605D92BA" w:rsidRPr="279E6DD7">
        <w:rPr>
          <w:rFonts w:ascii="Arial" w:hAnsi="Arial" w:cs="Arial"/>
          <w:sz w:val="20"/>
          <w:szCs w:val="20"/>
          <w:lang w:val="fr-FR"/>
        </w:rPr>
        <w:t>elen Keller</w:t>
      </w:r>
      <w:r w:rsidRPr="279E6DD7">
        <w:rPr>
          <w:rFonts w:ascii="Arial" w:hAnsi="Arial" w:cs="Arial"/>
          <w:sz w:val="20"/>
          <w:szCs w:val="20"/>
          <w:lang w:val="fr-FR"/>
        </w:rPr>
        <w:t xml:space="preserve"> doivent éviter tous les conflits d’intérêts ou tout ce qui pourrait apparaître comme un conflit d’intérêts. Ils doivent à tout moment être en mesure de divulguer entièrement leurs actions ou relations avec les fournisseurs, sous-traitants ou consultants potentiels. Ils ne peuvent pas solliciter, demander, accepter ou accepter de recevoir des avantages de la part d'un fournisseur ou d'un fournisseur potentiel.</w:t>
      </w:r>
    </w:p>
    <w:p w14:paraId="30143C98" w14:textId="77777777" w:rsidR="00FA28F4" w:rsidRPr="006260F1" w:rsidRDefault="00FA28F4" w:rsidP="00FA28F4">
      <w:pPr>
        <w:jc w:val="both"/>
        <w:rPr>
          <w:rFonts w:ascii="Arial" w:hAnsi="Arial" w:cs="Arial"/>
          <w:sz w:val="8"/>
          <w:szCs w:val="8"/>
          <w:lang w:val="fr-FR"/>
        </w:rPr>
      </w:pPr>
    </w:p>
    <w:p w14:paraId="13655D1A" w14:textId="771EAA79" w:rsidR="00FA28F4" w:rsidRPr="00CD4E53" w:rsidRDefault="00FA28F4" w:rsidP="00FA28F4">
      <w:pPr>
        <w:jc w:val="both"/>
        <w:rPr>
          <w:rFonts w:ascii="Arial" w:hAnsi="Arial" w:cs="Arial"/>
          <w:sz w:val="20"/>
          <w:szCs w:val="20"/>
          <w:lang w:val="fr-FR"/>
        </w:rPr>
      </w:pPr>
      <w:r w:rsidRPr="279E6DD7">
        <w:rPr>
          <w:rFonts w:ascii="Arial" w:hAnsi="Arial" w:cs="Arial"/>
          <w:sz w:val="20"/>
          <w:szCs w:val="20"/>
          <w:lang w:val="fr-FR"/>
        </w:rPr>
        <w:t>H</w:t>
      </w:r>
      <w:r w:rsidR="60057781" w:rsidRPr="279E6DD7">
        <w:rPr>
          <w:rFonts w:ascii="Arial" w:hAnsi="Arial" w:cs="Arial"/>
          <w:sz w:val="20"/>
          <w:szCs w:val="20"/>
          <w:lang w:val="fr-FR"/>
        </w:rPr>
        <w:t xml:space="preserve">elen </w:t>
      </w:r>
      <w:proofErr w:type="spellStart"/>
      <w:r w:rsidR="60057781" w:rsidRPr="279E6DD7">
        <w:rPr>
          <w:rFonts w:ascii="Arial" w:hAnsi="Arial" w:cs="Arial"/>
          <w:sz w:val="20"/>
          <w:szCs w:val="20"/>
          <w:lang w:val="fr-FR"/>
        </w:rPr>
        <w:t>Keller</w:t>
      </w:r>
      <w:r w:rsidRPr="279E6DD7">
        <w:rPr>
          <w:rFonts w:ascii="Arial" w:hAnsi="Arial" w:cs="Arial"/>
          <w:sz w:val="20"/>
          <w:szCs w:val="20"/>
          <w:lang w:val="fr-FR"/>
        </w:rPr>
        <w:t>se</w:t>
      </w:r>
      <w:proofErr w:type="spellEnd"/>
      <w:r w:rsidRPr="279E6DD7">
        <w:rPr>
          <w:rFonts w:ascii="Arial" w:hAnsi="Arial" w:cs="Arial"/>
          <w:sz w:val="20"/>
          <w:szCs w:val="20"/>
          <w:lang w:val="fr-FR"/>
        </w:rPr>
        <w:t xml:space="preserve"> réserve le droit de rejeter une ou toutes les offres si c’est dans le meilleur intérêt de l'organisation et / ou de la population qu’elle sert. Toutes les parties qui présentent une proposition en réponse à la présente demande de propositions sont tenues de divulguer l’existence de tout conflit d’intérêts réel ou potentiel associé aux pays inclus dans leur proposition dans le document joint</w:t>
      </w:r>
      <w:r w:rsidRPr="279E6DD7">
        <w:rPr>
          <w:rFonts w:ascii="Arial" w:hAnsi="Arial" w:cs="Arial"/>
          <w:color w:val="000000" w:themeColor="text1"/>
          <w:sz w:val="20"/>
          <w:szCs w:val="20"/>
          <w:lang w:val="fr-FR"/>
        </w:rPr>
        <w:t xml:space="preserve"> </w:t>
      </w:r>
      <w:r w:rsidRPr="279E6DD7">
        <w:rPr>
          <w:rFonts w:ascii="Arial" w:hAnsi="Arial" w:cs="Arial"/>
          <w:i/>
          <w:iCs/>
          <w:color w:val="000000" w:themeColor="text1"/>
          <w:sz w:val="20"/>
          <w:szCs w:val="20"/>
          <w:lang w:val="fr-FR"/>
        </w:rPr>
        <w:t>Formulaire de déclaration de conflit d’intérêts</w:t>
      </w:r>
      <w:r w:rsidRPr="279E6DD7">
        <w:rPr>
          <w:rFonts w:ascii="Arial" w:hAnsi="Arial" w:cs="Arial"/>
          <w:color w:val="000000" w:themeColor="text1"/>
          <w:sz w:val="20"/>
          <w:szCs w:val="20"/>
          <w:lang w:val="fr-FR"/>
        </w:rPr>
        <w:t>.</w:t>
      </w:r>
    </w:p>
    <w:p w14:paraId="32B165AB" w14:textId="77777777" w:rsidR="00FA28F4" w:rsidRPr="006260F1" w:rsidRDefault="00FA28F4" w:rsidP="006260F1">
      <w:pPr>
        <w:jc w:val="both"/>
        <w:rPr>
          <w:rFonts w:ascii="Arial" w:hAnsi="Arial" w:cs="Arial"/>
          <w:sz w:val="8"/>
          <w:szCs w:val="8"/>
          <w:lang w:val="fr-FR"/>
        </w:rPr>
      </w:pPr>
    </w:p>
    <w:p w14:paraId="5A9625F0" w14:textId="6E7ED1CD" w:rsidR="00FA28F4" w:rsidRPr="00CD4E53" w:rsidRDefault="00FA28F4" w:rsidP="006260F1">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 xml:space="preserve">En cas de </w:t>
      </w:r>
      <w:r w:rsidR="00C55524" w:rsidRPr="279E6DD7">
        <w:rPr>
          <w:rFonts w:ascii="Arial" w:hAnsi="Arial" w:cs="Arial"/>
          <w:color w:val="000000" w:themeColor="text1"/>
          <w:sz w:val="20"/>
          <w:szCs w:val="20"/>
          <w:lang w:val="fr-FR"/>
        </w:rPr>
        <w:t>non-divulgation</w:t>
      </w:r>
      <w:r w:rsidRPr="279E6DD7">
        <w:rPr>
          <w:rFonts w:ascii="Arial" w:hAnsi="Arial" w:cs="Arial"/>
          <w:color w:val="000000" w:themeColor="text1"/>
          <w:sz w:val="20"/>
          <w:szCs w:val="20"/>
          <w:lang w:val="fr-FR"/>
        </w:rPr>
        <w:t xml:space="preserve"> de ces informations ou de divulgation partielle, H</w:t>
      </w:r>
      <w:r w:rsidR="4B064317" w:rsidRPr="279E6DD7">
        <w:rPr>
          <w:rFonts w:ascii="Arial" w:hAnsi="Arial" w:cs="Arial"/>
          <w:color w:val="000000" w:themeColor="text1"/>
          <w:sz w:val="20"/>
          <w:szCs w:val="20"/>
          <w:lang w:val="fr-FR"/>
        </w:rPr>
        <w:t xml:space="preserve">elen </w:t>
      </w:r>
      <w:proofErr w:type="spellStart"/>
      <w:r w:rsidR="4B064317" w:rsidRPr="279E6DD7">
        <w:rPr>
          <w:rFonts w:ascii="Arial" w:hAnsi="Arial" w:cs="Arial"/>
          <w:color w:val="000000" w:themeColor="text1"/>
          <w:sz w:val="20"/>
          <w:szCs w:val="20"/>
          <w:lang w:val="fr-FR"/>
        </w:rPr>
        <w:t>Keller</w:t>
      </w:r>
      <w:r w:rsidRPr="279E6DD7">
        <w:rPr>
          <w:rFonts w:ascii="Arial" w:hAnsi="Arial" w:cs="Arial"/>
          <w:color w:val="000000" w:themeColor="text1"/>
          <w:sz w:val="20"/>
          <w:szCs w:val="20"/>
          <w:lang w:val="fr-FR"/>
        </w:rPr>
        <w:t>peut</w:t>
      </w:r>
      <w:proofErr w:type="spellEnd"/>
      <w:r w:rsidRPr="279E6DD7">
        <w:rPr>
          <w:rFonts w:ascii="Arial" w:hAnsi="Arial" w:cs="Arial"/>
          <w:color w:val="000000" w:themeColor="text1"/>
          <w:sz w:val="20"/>
          <w:szCs w:val="20"/>
          <w:lang w:val="fr-FR"/>
        </w:rPr>
        <w:t xml:space="preserve"> se résoudre à rejeter une proposition. Si une partie n’a pas de conflit à déclarer dans les pays concernés par sa proposition, elle peut remplir un formulaire en énumérant tous les pays concernés.</w:t>
      </w:r>
    </w:p>
    <w:p w14:paraId="4D3A59B4" w14:textId="77777777" w:rsidR="00FA28F4" w:rsidRPr="006260F1" w:rsidRDefault="00FA28F4" w:rsidP="006260F1">
      <w:pPr>
        <w:jc w:val="both"/>
        <w:rPr>
          <w:rFonts w:ascii="Arial" w:hAnsi="Arial" w:cs="Arial"/>
          <w:sz w:val="8"/>
          <w:szCs w:val="8"/>
          <w:lang w:val="fr-FR"/>
        </w:rPr>
      </w:pPr>
    </w:p>
    <w:p w14:paraId="52902F59" w14:textId="12438A67" w:rsidR="00FA28F4" w:rsidRPr="00CD4E53" w:rsidRDefault="00FA28F4" w:rsidP="006260F1">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 </w:t>
      </w:r>
      <w:r w:rsidRPr="279E6DD7">
        <w:rPr>
          <w:rFonts w:ascii="Arial" w:hAnsi="Arial" w:cs="Arial"/>
          <w:b/>
          <w:bCs/>
          <w:color w:val="000000" w:themeColor="text1"/>
          <w:sz w:val="20"/>
          <w:szCs w:val="20"/>
          <w:lang w:val="fr-FR"/>
        </w:rPr>
        <w:t>Conflit d’Intérêts</w:t>
      </w:r>
      <w:r w:rsidRPr="279E6DD7">
        <w:rPr>
          <w:rFonts w:ascii="Arial" w:hAnsi="Arial" w:cs="Arial"/>
          <w:color w:val="000000" w:themeColor="text1"/>
          <w:sz w:val="20"/>
          <w:szCs w:val="20"/>
          <w:lang w:val="fr-FR"/>
        </w:rPr>
        <w:t> » désigne une situation dans laquelle un soumissionnaire, ou un affilié (défini ci-dessous), ou un sous-traitant (si nécessaire), a des intérêts (financiers, organisationnels, personnels, de réputation ou autres) qui peuvent ou pourraient  rendre difficile son engagement envers H</w:t>
      </w:r>
      <w:r w:rsidR="44CF9B14" w:rsidRPr="279E6DD7">
        <w:rPr>
          <w:rFonts w:ascii="Arial" w:hAnsi="Arial" w:cs="Arial"/>
          <w:color w:val="000000" w:themeColor="text1"/>
          <w:sz w:val="20"/>
          <w:szCs w:val="20"/>
          <w:lang w:val="fr-FR"/>
        </w:rPr>
        <w:t>elen Keller</w:t>
      </w:r>
      <w:r w:rsidRPr="279E6DD7">
        <w:rPr>
          <w:rFonts w:ascii="Arial" w:hAnsi="Arial" w:cs="Arial"/>
          <w:color w:val="000000" w:themeColor="text1"/>
          <w:sz w:val="20"/>
          <w:szCs w:val="20"/>
          <w:lang w:val="fr-FR"/>
        </w:rPr>
        <w:t xml:space="preserve"> à remplir ses obligations de fournisseur d’une manière objective, indépendante et professionnelle ; ou c’est une situation dans laquelle il est raisonnable de prévoir que de tels intérêts vont se produire. Un conflit d'intérêts peut survenir dans les circonstances suivantes, qui ne sont pas exhaustives :</w:t>
      </w:r>
    </w:p>
    <w:p w14:paraId="007544D3" w14:textId="44215EAB" w:rsidR="00FA28F4" w:rsidRPr="00CD4E53" w:rsidRDefault="00FA28F4" w:rsidP="00FA28F4">
      <w:pPr>
        <w:keepNext/>
        <w:keepLines/>
        <w:numPr>
          <w:ilvl w:val="0"/>
          <w:numId w:val="1"/>
        </w:num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Un soumissionnaire a été ou est impliqué dans la conception d'une proposition ou d'une demande de financement qui a été ou qui sera présentée à H</w:t>
      </w:r>
      <w:r w:rsidR="41A1FF0B" w:rsidRPr="279E6DD7">
        <w:rPr>
          <w:rFonts w:ascii="Arial" w:hAnsi="Arial" w:cs="Arial"/>
          <w:color w:val="000000" w:themeColor="text1"/>
          <w:sz w:val="20"/>
          <w:szCs w:val="20"/>
          <w:lang w:val="fr-FR"/>
        </w:rPr>
        <w:t>elen Keller</w:t>
      </w:r>
      <w:r w:rsidRPr="279E6DD7">
        <w:rPr>
          <w:rFonts w:ascii="Arial" w:hAnsi="Arial" w:cs="Arial"/>
          <w:color w:val="000000" w:themeColor="text1"/>
          <w:sz w:val="20"/>
          <w:szCs w:val="20"/>
          <w:lang w:val="fr-FR"/>
        </w:rPr>
        <w:t xml:space="preserve"> ;</w:t>
      </w:r>
    </w:p>
    <w:p w14:paraId="2DDDFDD0" w14:textId="77777777" w:rsidR="00FA28F4" w:rsidRPr="00CD4E53" w:rsidRDefault="00FA28F4" w:rsidP="00FA28F4">
      <w:pPr>
        <w:keepNext/>
        <w:keepLines/>
        <w:numPr>
          <w:ilvl w:val="0"/>
          <w:numId w:val="1"/>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Un soumissionnaire a été ou est impliqué dans la formulation de conseils à l’égard d’une entité qui est le bénéficiaire principal ou un sous-bénéficiaire ;</w:t>
      </w:r>
    </w:p>
    <w:p w14:paraId="385EE004" w14:textId="77777777" w:rsidR="00FA28F4" w:rsidRPr="00CD4E53" w:rsidRDefault="00FA28F4" w:rsidP="00FA28F4">
      <w:pPr>
        <w:keepNext/>
        <w:keepLines/>
        <w:numPr>
          <w:ilvl w:val="0"/>
          <w:numId w:val="1"/>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Un soumissionnaire a été ou est impliqué dans, ou a fourni des conseils concernant l'achat de biens et / ou de services par le bénéficiaire principal et / ou un sous-bénéficiaire ;</w:t>
      </w:r>
    </w:p>
    <w:p w14:paraId="2AC4DB6C" w14:textId="77777777" w:rsidR="00FA28F4" w:rsidRPr="00CD4E53" w:rsidRDefault="00FA28F4" w:rsidP="00FA28F4">
      <w:pPr>
        <w:keepNext/>
        <w:keepLines/>
        <w:numPr>
          <w:ilvl w:val="0"/>
          <w:numId w:val="1"/>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Un soumissionnaire a été ou est impliqué dans la prestation de services d'audit au bénéficiaire principal et / ou à un sous-bénéficiaire ; ou, </w:t>
      </w:r>
    </w:p>
    <w:p w14:paraId="5D2297D9" w14:textId="77777777" w:rsidR="00FA28F4" w:rsidRPr="00CD4E53" w:rsidRDefault="00FA28F4" w:rsidP="00FA28F4">
      <w:pPr>
        <w:keepNext/>
        <w:keepLines/>
        <w:numPr>
          <w:ilvl w:val="0"/>
          <w:numId w:val="1"/>
        </w:num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Un soumissionnaire a exprimé son intérêt, a répondu à un appel d'offres, a offert des prestations de services de toute nature au bénéficiaire principal ou à un sous-bénéficiaire qui reste valable à ce moment et pour toute la durée de ce contrat. </w:t>
      </w:r>
    </w:p>
    <w:p w14:paraId="132842F7" w14:textId="77777777" w:rsidR="00FA28F4" w:rsidRPr="006260F1" w:rsidRDefault="00FA28F4" w:rsidP="006260F1">
      <w:pPr>
        <w:jc w:val="both"/>
        <w:rPr>
          <w:rFonts w:ascii="Arial" w:hAnsi="Arial" w:cs="Arial"/>
          <w:color w:val="000000" w:themeColor="text1"/>
          <w:sz w:val="12"/>
          <w:szCs w:val="12"/>
          <w:lang w:val="fr-FR"/>
        </w:rPr>
      </w:pPr>
    </w:p>
    <w:p w14:paraId="0A9DBD20" w14:textId="77777777" w:rsidR="00FA28F4" w:rsidRPr="00CD4E53" w:rsidRDefault="00FA28F4" w:rsidP="006260F1">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w:t>
      </w:r>
      <w:r w:rsidRPr="00CD4E53">
        <w:rPr>
          <w:rFonts w:ascii="Arial" w:hAnsi="Arial" w:cs="Arial"/>
          <w:b/>
          <w:color w:val="000000" w:themeColor="text1"/>
          <w:sz w:val="20"/>
          <w:szCs w:val="20"/>
          <w:lang w:val="fr-FR"/>
        </w:rPr>
        <w:t>Affilié »</w:t>
      </w:r>
      <w:r w:rsidRPr="00CD4E53">
        <w:rPr>
          <w:rFonts w:ascii="Arial" w:hAnsi="Arial" w:cs="Arial"/>
          <w:color w:val="000000" w:themeColor="text1"/>
          <w:sz w:val="20"/>
          <w:szCs w:val="20"/>
          <w:lang w:val="fr-FR"/>
        </w:rPr>
        <w:t xml:space="preserve"> désigne une entreprise, un individu ou une autre entité qui, directement ou indirectement : (i) contrôle ou peut contrôler un soumissionnaire ; (ii) est contrôlé par un soumissionnaire ou peut vraisemblablement être contrôlé par celui-ci ; ou (iii) avec un soumissionnaire, est contrôlé par une tierce partie ou peut vraisemblablement être contrôlé par celle-ci.</w:t>
      </w:r>
    </w:p>
    <w:p w14:paraId="606D1B5C" w14:textId="77777777" w:rsidR="00FA28F4" w:rsidRDefault="00FA28F4" w:rsidP="00FA28F4">
      <w:pPr>
        <w:jc w:val="both"/>
        <w:rPr>
          <w:rFonts w:ascii="Arial" w:hAnsi="Arial" w:cs="Arial"/>
          <w:sz w:val="8"/>
          <w:szCs w:val="8"/>
          <w:lang w:val="fr-FR"/>
        </w:rPr>
      </w:pPr>
    </w:p>
    <w:p w14:paraId="469A60FE" w14:textId="77777777" w:rsidR="0097663C" w:rsidRPr="006260F1" w:rsidRDefault="0097663C" w:rsidP="00FA28F4">
      <w:pPr>
        <w:jc w:val="both"/>
        <w:rPr>
          <w:rFonts w:ascii="Arial" w:hAnsi="Arial" w:cs="Arial"/>
          <w:sz w:val="8"/>
          <w:szCs w:val="8"/>
          <w:lang w:val="fr-FR"/>
        </w:rPr>
      </w:pPr>
    </w:p>
    <w:p w14:paraId="54BF951A" w14:textId="77777777" w:rsidR="00FA28F4" w:rsidRPr="00CD4E53" w:rsidRDefault="00FA28F4" w:rsidP="00FA28F4">
      <w:pPr>
        <w:jc w:val="both"/>
        <w:rPr>
          <w:rFonts w:ascii="Arial" w:hAnsi="Arial" w:cs="Arial"/>
          <w:b/>
          <w:sz w:val="20"/>
          <w:szCs w:val="20"/>
          <w:u w:val="single"/>
          <w:lang w:val="fr-FR"/>
        </w:rPr>
      </w:pPr>
      <w:r w:rsidRPr="00CD4E53">
        <w:rPr>
          <w:rFonts w:ascii="Arial" w:hAnsi="Arial" w:cs="Arial"/>
          <w:b/>
          <w:sz w:val="20"/>
          <w:szCs w:val="20"/>
          <w:u w:val="single"/>
          <w:lang w:val="fr-FR"/>
        </w:rPr>
        <w:t>Formulaire de déclaration de conflits d’intérêts du soumissionnaire</w:t>
      </w:r>
    </w:p>
    <w:p w14:paraId="54C7E9E0" w14:textId="77777777" w:rsidR="00FA28F4" w:rsidRDefault="00FA28F4" w:rsidP="0097663C">
      <w:pPr>
        <w:jc w:val="both"/>
        <w:rPr>
          <w:rFonts w:ascii="Arial" w:hAnsi="Arial" w:cs="Arial"/>
          <w:sz w:val="8"/>
          <w:szCs w:val="8"/>
          <w:lang w:val="fr-FR"/>
        </w:rPr>
      </w:pPr>
    </w:p>
    <w:p w14:paraId="146B82B1" w14:textId="77777777" w:rsidR="0097663C" w:rsidRPr="006260F1" w:rsidRDefault="0097663C" w:rsidP="006260F1">
      <w:pPr>
        <w:jc w:val="both"/>
        <w:rPr>
          <w:rFonts w:ascii="Arial" w:hAnsi="Arial" w:cs="Arial"/>
          <w:sz w:val="8"/>
          <w:szCs w:val="8"/>
          <w:lang w:val="fr-FR"/>
        </w:rPr>
      </w:pPr>
    </w:p>
    <w:p w14:paraId="19888B02" w14:textId="2FF32D11" w:rsidR="0097663C" w:rsidRPr="00CD4E53" w:rsidRDefault="00FA28F4" w:rsidP="00FA28F4">
      <w:pPr>
        <w:pStyle w:val="BodyText"/>
        <w:spacing w:after="0"/>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 xml:space="preserve">Merci de cocher </w:t>
      </w:r>
      <w:r w:rsidRPr="00CD4E53">
        <w:rPr>
          <w:rFonts w:ascii="Arial" w:hAnsi="Arial" w:cs="Arial"/>
          <w:color w:val="000000" w:themeColor="text1"/>
          <w:sz w:val="20"/>
          <w:szCs w:val="20"/>
          <w:u w:val="single"/>
          <w:lang w:val="fr-FR"/>
        </w:rPr>
        <w:t>la</w:t>
      </w:r>
      <w:r w:rsidRPr="00CD4E53">
        <w:rPr>
          <w:rFonts w:ascii="Arial" w:hAnsi="Arial" w:cs="Arial"/>
          <w:color w:val="000000" w:themeColor="text1"/>
          <w:sz w:val="20"/>
          <w:szCs w:val="20"/>
          <w:lang w:val="fr-FR"/>
        </w:rPr>
        <w:t xml:space="preserve"> case appropriée ci-dessous :</w:t>
      </w:r>
    </w:p>
    <w:p w14:paraId="648D83AB" w14:textId="77777777" w:rsidR="0097663C" w:rsidRPr="006260F1" w:rsidRDefault="0097663C" w:rsidP="006260F1">
      <w:pPr>
        <w:jc w:val="both"/>
        <w:rPr>
          <w:rFonts w:ascii="Arial" w:hAnsi="Arial" w:cs="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8616"/>
      </w:tblGrid>
      <w:tr w:rsidR="00FA28F4" w:rsidRPr="00450394" w14:paraId="50DBA89C" w14:textId="77777777" w:rsidTr="279E6DD7">
        <w:trPr>
          <w:trHeight w:val="1250"/>
        </w:trPr>
        <w:tc>
          <w:tcPr>
            <w:tcW w:w="0" w:type="auto"/>
          </w:tcPr>
          <w:p w14:paraId="13A0BEFC" w14:textId="77777777" w:rsidR="00FA28F4" w:rsidRPr="00CD4E53" w:rsidRDefault="00FA28F4" w:rsidP="00F31865">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fldChar w:fldCharType="begin">
                <w:ffData>
                  <w:name w:val="Check1"/>
                  <w:enabled/>
                  <w:calcOnExit w:val="0"/>
                  <w:checkBox>
                    <w:sizeAuto/>
                    <w:default w:val="0"/>
                  </w:checkBox>
                </w:ffData>
              </w:fldChar>
            </w:r>
            <w:bookmarkStart w:id="11" w:name="Check1"/>
            <w:r w:rsidRPr="00CD4E53">
              <w:rPr>
                <w:rFonts w:ascii="Arial" w:hAnsi="Arial" w:cs="Arial"/>
                <w:color w:val="000000" w:themeColor="text1"/>
                <w:sz w:val="20"/>
                <w:szCs w:val="20"/>
                <w:lang w:val="fr-FR"/>
              </w:rPr>
              <w:instrText xml:space="preserve"> FORMCHECKBOX </w:instrText>
            </w:r>
            <w:r w:rsidRPr="00CD4E53">
              <w:rPr>
                <w:rFonts w:ascii="Arial" w:hAnsi="Arial" w:cs="Arial"/>
                <w:color w:val="000000" w:themeColor="text1"/>
                <w:sz w:val="20"/>
                <w:szCs w:val="20"/>
                <w:lang w:val="fr-FR"/>
              </w:rPr>
            </w:r>
            <w:r w:rsidRPr="00CD4E53">
              <w:rPr>
                <w:rFonts w:ascii="Arial" w:hAnsi="Arial" w:cs="Arial"/>
                <w:color w:val="000000" w:themeColor="text1"/>
                <w:sz w:val="20"/>
                <w:szCs w:val="20"/>
                <w:lang w:val="fr-FR"/>
              </w:rPr>
              <w:fldChar w:fldCharType="separate"/>
            </w:r>
            <w:r w:rsidRPr="00CD4E53">
              <w:rPr>
                <w:rFonts w:ascii="Arial" w:hAnsi="Arial" w:cs="Arial"/>
                <w:color w:val="000000" w:themeColor="text1"/>
                <w:sz w:val="20"/>
                <w:szCs w:val="20"/>
                <w:lang w:val="fr-FR"/>
              </w:rPr>
              <w:fldChar w:fldCharType="end"/>
            </w:r>
            <w:bookmarkEnd w:id="11"/>
          </w:p>
        </w:tc>
        <w:tc>
          <w:tcPr>
            <w:tcW w:w="0" w:type="auto"/>
          </w:tcPr>
          <w:p w14:paraId="18CB7888" w14:textId="77777777" w:rsidR="00FA28F4" w:rsidRPr="00CD4E53" w:rsidRDefault="00FA28F4" w:rsidP="00F31865">
            <w:pPr>
              <w:ind w:left="72"/>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t>Le soumissionnaire déclare par la présente avoir lu et compris les règles relatives aux conflits d’intérêts indiquées dans la demande de propositions (RFP) et certifie qu’il n’existe aucun conflit d’intérêts de la part du soumissionnaire ou d’un affilié, en ce qui concerne les obligations de services à réaliser dans le cadre de la demande de propositions (RFP). Le soumissionnaire accepte par la présente de se conformer aux règles relatives aux conflits d’intérêts indiquées dans la demande de propositions (RFP).</w:t>
            </w:r>
          </w:p>
        </w:tc>
      </w:tr>
      <w:tr w:rsidR="00FA28F4" w:rsidRPr="00450394" w14:paraId="63D05074" w14:textId="77777777" w:rsidTr="279E6DD7">
        <w:trPr>
          <w:trHeight w:val="710"/>
        </w:trPr>
        <w:tc>
          <w:tcPr>
            <w:tcW w:w="0" w:type="auto"/>
          </w:tcPr>
          <w:p w14:paraId="15E05326" w14:textId="77777777" w:rsidR="00FA28F4" w:rsidRPr="00CD4E53" w:rsidRDefault="00FA28F4" w:rsidP="00F31865">
            <w:pPr>
              <w:jc w:val="both"/>
              <w:rPr>
                <w:rFonts w:ascii="Arial" w:hAnsi="Arial" w:cs="Arial"/>
                <w:color w:val="000000" w:themeColor="text1"/>
                <w:sz w:val="20"/>
                <w:szCs w:val="20"/>
                <w:lang w:val="fr-FR"/>
              </w:rPr>
            </w:pPr>
            <w:r w:rsidRPr="00CD4E53">
              <w:rPr>
                <w:rFonts w:ascii="Arial" w:hAnsi="Arial" w:cs="Arial"/>
                <w:color w:val="000000" w:themeColor="text1"/>
                <w:sz w:val="20"/>
                <w:szCs w:val="20"/>
                <w:lang w:val="fr-FR"/>
              </w:rPr>
              <w:fldChar w:fldCharType="begin">
                <w:ffData>
                  <w:name w:val="Check2"/>
                  <w:enabled/>
                  <w:calcOnExit w:val="0"/>
                  <w:checkBox>
                    <w:sizeAuto/>
                    <w:default w:val="0"/>
                  </w:checkBox>
                </w:ffData>
              </w:fldChar>
            </w:r>
            <w:bookmarkStart w:id="12" w:name="Check2"/>
            <w:r w:rsidRPr="00CD4E53">
              <w:rPr>
                <w:rFonts w:ascii="Arial" w:hAnsi="Arial" w:cs="Arial"/>
                <w:color w:val="000000" w:themeColor="text1"/>
                <w:sz w:val="20"/>
                <w:szCs w:val="20"/>
                <w:lang w:val="fr-FR"/>
              </w:rPr>
              <w:instrText xml:space="preserve"> FORMCHECKBOX </w:instrText>
            </w:r>
            <w:r w:rsidRPr="00CD4E53">
              <w:rPr>
                <w:rFonts w:ascii="Arial" w:hAnsi="Arial" w:cs="Arial"/>
                <w:color w:val="000000" w:themeColor="text1"/>
                <w:sz w:val="20"/>
                <w:szCs w:val="20"/>
                <w:lang w:val="fr-FR"/>
              </w:rPr>
            </w:r>
            <w:r w:rsidRPr="00CD4E53">
              <w:rPr>
                <w:rFonts w:ascii="Arial" w:hAnsi="Arial" w:cs="Arial"/>
                <w:color w:val="000000" w:themeColor="text1"/>
                <w:sz w:val="20"/>
                <w:szCs w:val="20"/>
                <w:lang w:val="fr-FR"/>
              </w:rPr>
              <w:fldChar w:fldCharType="separate"/>
            </w:r>
            <w:r w:rsidRPr="00CD4E53">
              <w:rPr>
                <w:rFonts w:ascii="Arial" w:hAnsi="Arial" w:cs="Arial"/>
                <w:color w:val="000000" w:themeColor="text1"/>
                <w:sz w:val="20"/>
                <w:szCs w:val="20"/>
                <w:lang w:val="fr-FR"/>
              </w:rPr>
              <w:fldChar w:fldCharType="end"/>
            </w:r>
            <w:bookmarkEnd w:id="12"/>
          </w:p>
        </w:tc>
        <w:tc>
          <w:tcPr>
            <w:tcW w:w="0" w:type="auto"/>
          </w:tcPr>
          <w:p w14:paraId="59E2908D" w14:textId="1BF141D4" w:rsidR="00FA28F4" w:rsidRPr="00CD4E53" w:rsidRDefault="00FA28F4" w:rsidP="00F31865">
            <w:pPr>
              <w:jc w:val="both"/>
              <w:rPr>
                <w:rFonts w:ascii="Arial" w:hAnsi="Arial" w:cs="Arial"/>
                <w:color w:val="000000" w:themeColor="text1"/>
                <w:sz w:val="20"/>
                <w:szCs w:val="20"/>
                <w:lang w:val="fr-FR"/>
              </w:rPr>
            </w:pPr>
            <w:r w:rsidRPr="279E6DD7">
              <w:rPr>
                <w:rFonts w:ascii="Arial" w:hAnsi="Arial" w:cs="Arial"/>
                <w:color w:val="000000" w:themeColor="text1"/>
                <w:sz w:val="20"/>
                <w:szCs w:val="20"/>
                <w:lang w:val="fr-FR"/>
              </w:rPr>
              <w:t xml:space="preserve">Le soumissionnaire souhaite divulguer une ou plusieurs situations de conflit d'intérêts réelles ou potentielles et propose des mesures d'atténuation. </w:t>
            </w:r>
            <w:r w:rsidRPr="279E6DD7">
              <w:rPr>
                <w:rFonts w:ascii="Arial" w:hAnsi="Arial" w:cs="Arial"/>
                <w:i/>
                <w:iCs/>
                <w:color w:val="000000" w:themeColor="text1"/>
                <w:sz w:val="20"/>
                <w:szCs w:val="20"/>
                <w:lang w:val="fr-FR"/>
              </w:rPr>
              <w:t>Remarque</w:t>
            </w:r>
            <w:r w:rsidRPr="279E6DD7">
              <w:rPr>
                <w:rFonts w:ascii="Arial" w:hAnsi="Arial" w:cs="Arial"/>
                <w:color w:val="000000" w:themeColor="text1"/>
                <w:sz w:val="20"/>
                <w:szCs w:val="20"/>
                <w:lang w:val="fr-FR"/>
              </w:rPr>
              <w:t xml:space="preserve"> : si cette case est cochée, veuillez décrire dans une pièce jointe, en détail, la situation et présenter un plan ou des mesures d'atténuation qui seront examinées par H</w:t>
            </w:r>
            <w:r w:rsidR="000E5FC4" w:rsidRPr="279E6DD7">
              <w:rPr>
                <w:rFonts w:ascii="Arial" w:hAnsi="Arial" w:cs="Arial"/>
                <w:color w:val="000000" w:themeColor="text1"/>
                <w:sz w:val="20"/>
                <w:szCs w:val="20"/>
                <w:lang w:val="fr-FR"/>
              </w:rPr>
              <w:t xml:space="preserve">elen </w:t>
            </w:r>
            <w:r w:rsidRPr="279E6DD7">
              <w:rPr>
                <w:rFonts w:ascii="Arial" w:hAnsi="Arial" w:cs="Arial"/>
                <w:color w:val="000000" w:themeColor="text1"/>
                <w:sz w:val="20"/>
                <w:szCs w:val="20"/>
                <w:lang w:val="fr-FR"/>
              </w:rPr>
              <w:t>K</w:t>
            </w:r>
            <w:r w:rsidR="000E5FC4" w:rsidRPr="279E6DD7">
              <w:rPr>
                <w:rFonts w:ascii="Arial" w:hAnsi="Arial" w:cs="Arial"/>
                <w:color w:val="000000" w:themeColor="text1"/>
                <w:sz w:val="20"/>
                <w:szCs w:val="20"/>
                <w:lang w:val="fr-FR"/>
              </w:rPr>
              <w:t xml:space="preserve">eller </w:t>
            </w:r>
          </w:p>
        </w:tc>
      </w:tr>
    </w:tbl>
    <w:p w14:paraId="49AB6D2C" w14:textId="77777777" w:rsidR="00FA28F4" w:rsidRPr="00CD4E53" w:rsidRDefault="00FA28F4" w:rsidP="00FA28F4">
      <w:pPr>
        <w:pStyle w:val="BodyText"/>
        <w:spacing w:after="0"/>
        <w:jc w:val="both"/>
        <w:rPr>
          <w:rFonts w:ascii="Arial" w:hAnsi="Arial" w:cs="Arial"/>
          <w:color w:val="000000" w:themeColor="text1"/>
          <w:sz w:val="20"/>
          <w:szCs w:val="20"/>
          <w:lang w:val="fr-FR"/>
        </w:rPr>
      </w:pPr>
    </w:p>
    <w:p w14:paraId="32D19954" w14:textId="77777777" w:rsidR="00FA28F4" w:rsidRPr="00CD4E53" w:rsidRDefault="00FA28F4" w:rsidP="00FA28F4">
      <w:pPr>
        <w:pStyle w:val="BodyText"/>
        <w:spacing w:after="0"/>
        <w:jc w:val="both"/>
        <w:rPr>
          <w:rFonts w:ascii="Arial" w:hAnsi="Arial" w:cs="Arial"/>
          <w:b/>
          <w:color w:val="000000" w:themeColor="text1"/>
          <w:sz w:val="20"/>
          <w:szCs w:val="20"/>
          <w:lang w:val="fr-FR"/>
        </w:rPr>
      </w:pPr>
      <w:r w:rsidRPr="00CD4E53">
        <w:rPr>
          <w:rFonts w:ascii="Arial" w:hAnsi="Arial" w:cs="Arial"/>
          <w:b/>
          <w:color w:val="000000" w:themeColor="text1"/>
          <w:sz w:val="20"/>
          <w:szCs w:val="20"/>
          <w:lang w:val="fr-FR"/>
        </w:rPr>
        <w:t xml:space="preserve">Soumissionnaire : </w:t>
      </w:r>
    </w:p>
    <w:tbl>
      <w:tblPr>
        <w:tblStyle w:val="TableGrid"/>
        <w:tblW w:w="0" w:type="auto"/>
        <w:tblLook w:val="04A0" w:firstRow="1" w:lastRow="0" w:firstColumn="1" w:lastColumn="0" w:noHBand="0" w:noVBand="1"/>
      </w:tblPr>
      <w:tblGrid>
        <w:gridCol w:w="2065"/>
        <w:gridCol w:w="6951"/>
      </w:tblGrid>
      <w:tr w:rsidR="00FA28F4" w:rsidRPr="00CD4E53" w14:paraId="0598E830" w14:textId="77777777" w:rsidTr="00F31865">
        <w:tc>
          <w:tcPr>
            <w:tcW w:w="2065" w:type="dxa"/>
            <w:shd w:val="clear" w:color="auto" w:fill="F2F2F2" w:themeFill="background1" w:themeFillShade="F2"/>
          </w:tcPr>
          <w:p w14:paraId="2DF40415" w14:textId="77777777" w:rsidR="00FA28F4" w:rsidRPr="00CD4E53" w:rsidRDefault="00FA28F4" w:rsidP="00F31865">
            <w:pPr>
              <w:pStyle w:val="BodyText"/>
              <w:spacing w:after="0"/>
              <w:jc w:val="both"/>
              <w:rPr>
                <w:rFonts w:ascii="Arial" w:hAnsi="Arial" w:cs="Arial"/>
                <w:b/>
                <w:color w:val="000000" w:themeColor="text1"/>
                <w:szCs w:val="20"/>
                <w:lang w:val="fr-FR"/>
              </w:rPr>
            </w:pPr>
            <w:r w:rsidRPr="00CD4E53">
              <w:rPr>
                <w:rFonts w:ascii="Arial" w:hAnsi="Arial" w:cs="Arial"/>
                <w:b/>
                <w:color w:val="000000" w:themeColor="text1"/>
                <w:szCs w:val="20"/>
                <w:lang w:val="fr-FR"/>
              </w:rPr>
              <w:t>Signature :</w:t>
            </w:r>
          </w:p>
        </w:tc>
        <w:tc>
          <w:tcPr>
            <w:tcW w:w="6951" w:type="dxa"/>
          </w:tcPr>
          <w:p w14:paraId="054D67EF" w14:textId="77777777" w:rsidR="00FA28F4" w:rsidRPr="00CD4E53" w:rsidRDefault="00FA28F4" w:rsidP="00F31865">
            <w:pPr>
              <w:pStyle w:val="BodyText"/>
              <w:spacing w:after="0"/>
              <w:jc w:val="both"/>
              <w:rPr>
                <w:rFonts w:ascii="Arial" w:hAnsi="Arial" w:cs="Arial"/>
                <w:b/>
                <w:color w:val="000000" w:themeColor="text1"/>
                <w:szCs w:val="20"/>
                <w:lang w:val="fr-FR"/>
              </w:rPr>
            </w:pPr>
          </w:p>
        </w:tc>
      </w:tr>
      <w:tr w:rsidR="00FA28F4" w:rsidRPr="00CD4E53" w14:paraId="0C434CD8" w14:textId="77777777" w:rsidTr="00F31865">
        <w:tc>
          <w:tcPr>
            <w:tcW w:w="2065" w:type="dxa"/>
            <w:shd w:val="clear" w:color="auto" w:fill="F2F2F2" w:themeFill="background1" w:themeFillShade="F2"/>
          </w:tcPr>
          <w:p w14:paraId="56101AEE" w14:textId="77777777" w:rsidR="00FA28F4" w:rsidRPr="00CD4E53" w:rsidRDefault="00FA28F4" w:rsidP="00F31865">
            <w:pPr>
              <w:pStyle w:val="BodyText"/>
              <w:spacing w:after="0"/>
              <w:jc w:val="both"/>
              <w:rPr>
                <w:rFonts w:ascii="Arial" w:hAnsi="Arial" w:cs="Arial"/>
                <w:b/>
                <w:color w:val="000000" w:themeColor="text1"/>
                <w:szCs w:val="20"/>
                <w:lang w:val="fr-FR"/>
              </w:rPr>
            </w:pPr>
            <w:r w:rsidRPr="00CD4E53">
              <w:rPr>
                <w:rFonts w:ascii="Arial" w:hAnsi="Arial" w:cs="Arial"/>
                <w:b/>
                <w:color w:val="000000" w:themeColor="text1"/>
                <w:szCs w:val="20"/>
                <w:lang w:val="fr-FR"/>
              </w:rPr>
              <w:t>Nom en caractères d’imprimerie :</w:t>
            </w:r>
          </w:p>
        </w:tc>
        <w:tc>
          <w:tcPr>
            <w:tcW w:w="6951" w:type="dxa"/>
          </w:tcPr>
          <w:p w14:paraId="42E5FDB8" w14:textId="77777777" w:rsidR="00FA28F4" w:rsidRPr="00CD4E53" w:rsidRDefault="00FA28F4" w:rsidP="00F31865">
            <w:pPr>
              <w:pStyle w:val="BodyText"/>
              <w:spacing w:after="0"/>
              <w:jc w:val="both"/>
              <w:rPr>
                <w:rFonts w:ascii="Arial" w:hAnsi="Arial" w:cs="Arial"/>
                <w:b/>
                <w:color w:val="000000" w:themeColor="text1"/>
                <w:szCs w:val="20"/>
                <w:lang w:val="fr-FR"/>
              </w:rPr>
            </w:pPr>
          </w:p>
        </w:tc>
      </w:tr>
      <w:tr w:rsidR="00FA28F4" w:rsidRPr="00CD4E53" w14:paraId="7C7EA817" w14:textId="77777777" w:rsidTr="00F31865">
        <w:tc>
          <w:tcPr>
            <w:tcW w:w="2065" w:type="dxa"/>
            <w:shd w:val="clear" w:color="auto" w:fill="F2F2F2" w:themeFill="background1" w:themeFillShade="F2"/>
          </w:tcPr>
          <w:p w14:paraId="0CE7BB83" w14:textId="77777777" w:rsidR="00FA28F4" w:rsidRPr="00CD4E53" w:rsidRDefault="00FA28F4" w:rsidP="00F31865">
            <w:pPr>
              <w:pStyle w:val="BodyText"/>
              <w:spacing w:after="0"/>
              <w:jc w:val="both"/>
              <w:rPr>
                <w:rFonts w:ascii="Arial" w:hAnsi="Arial" w:cs="Arial"/>
                <w:b/>
                <w:color w:val="000000" w:themeColor="text1"/>
                <w:szCs w:val="20"/>
                <w:lang w:val="fr-FR"/>
              </w:rPr>
            </w:pPr>
            <w:r w:rsidRPr="00CD4E53">
              <w:rPr>
                <w:rFonts w:ascii="Arial" w:hAnsi="Arial" w:cs="Arial"/>
                <w:b/>
                <w:color w:val="000000" w:themeColor="text1"/>
                <w:szCs w:val="20"/>
                <w:lang w:val="fr-FR"/>
              </w:rPr>
              <w:t>Fonction :</w:t>
            </w:r>
          </w:p>
        </w:tc>
        <w:tc>
          <w:tcPr>
            <w:tcW w:w="6951" w:type="dxa"/>
          </w:tcPr>
          <w:p w14:paraId="3111372E" w14:textId="77777777" w:rsidR="00FA28F4" w:rsidRPr="00CD4E53" w:rsidRDefault="00FA28F4" w:rsidP="00F31865">
            <w:pPr>
              <w:pStyle w:val="BodyText"/>
              <w:spacing w:after="0"/>
              <w:jc w:val="both"/>
              <w:rPr>
                <w:rFonts w:ascii="Arial" w:hAnsi="Arial" w:cs="Arial"/>
                <w:b/>
                <w:color w:val="000000" w:themeColor="text1"/>
                <w:szCs w:val="20"/>
                <w:lang w:val="fr-FR"/>
              </w:rPr>
            </w:pPr>
          </w:p>
        </w:tc>
      </w:tr>
      <w:tr w:rsidR="00FA28F4" w:rsidRPr="00CD4E53" w14:paraId="5061E3FB" w14:textId="77777777" w:rsidTr="00F31865">
        <w:tc>
          <w:tcPr>
            <w:tcW w:w="2065" w:type="dxa"/>
            <w:shd w:val="clear" w:color="auto" w:fill="F2F2F2" w:themeFill="background1" w:themeFillShade="F2"/>
          </w:tcPr>
          <w:p w14:paraId="22036608" w14:textId="77777777" w:rsidR="00FA28F4" w:rsidRPr="00CD4E53" w:rsidRDefault="00FA28F4" w:rsidP="00F31865">
            <w:pPr>
              <w:pStyle w:val="BodyText"/>
              <w:spacing w:after="0"/>
              <w:jc w:val="both"/>
              <w:rPr>
                <w:rFonts w:ascii="Arial" w:hAnsi="Arial" w:cs="Arial"/>
                <w:b/>
                <w:color w:val="000000" w:themeColor="text1"/>
                <w:szCs w:val="20"/>
                <w:lang w:val="fr-FR"/>
              </w:rPr>
            </w:pPr>
            <w:r w:rsidRPr="00CD4E53">
              <w:rPr>
                <w:rFonts w:ascii="Arial" w:hAnsi="Arial" w:cs="Arial"/>
                <w:b/>
                <w:color w:val="000000" w:themeColor="text1"/>
                <w:szCs w:val="20"/>
                <w:lang w:val="fr-FR"/>
              </w:rPr>
              <w:t>Date :</w:t>
            </w:r>
          </w:p>
        </w:tc>
        <w:tc>
          <w:tcPr>
            <w:tcW w:w="6951" w:type="dxa"/>
          </w:tcPr>
          <w:p w14:paraId="776DF521" w14:textId="77777777" w:rsidR="00FA28F4" w:rsidRPr="00CD4E53" w:rsidRDefault="00FA28F4" w:rsidP="00F31865">
            <w:pPr>
              <w:pStyle w:val="BodyText"/>
              <w:spacing w:after="0"/>
              <w:jc w:val="both"/>
              <w:rPr>
                <w:rFonts w:ascii="Arial" w:hAnsi="Arial" w:cs="Arial"/>
                <w:b/>
                <w:color w:val="000000" w:themeColor="text1"/>
                <w:szCs w:val="20"/>
                <w:lang w:val="fr-FR"/>
              </w:rPr>
            </w:pPr>
          </w:p>
        </w:tc>
      </w:tr>
    </w:tbl>
    <w:p w14:paraId="29343288" w14:textId="6254507B" w:rsidR="00FA28F4" w:rsidRPr="00CD4E53" w:rsidRDefault="000330C2" w:rsidP="00FA28F4">
      <w:pPr>
        <w:rPr>
          <w:rFonts w:ascii="Arial" w:hAnsi="Arial" w:cs="Arial"/>
          <w:b/>
          <w:sz w:val="20"/>
          <w:szCs w:val="20"/>
          <w:u w:val="single"/>
          <w:lang w:val="fr-FR"/>
        </w:rPr>
      </w:pPr>
      <w:r w:rsidRPr="00CD4E53">
        <w:rPr>
          <w:rFonts w:ascii="Arial" w:hAnsi="Arial" w:cs="Arial"/>
          <w:b/>
          <w:sz w:val="20"/>
          <w:szCs w:val="20"/>
          <w:u w:val="single"/>
          <w:lang w:val="fr-FR"/>
        </w:rPr>
        <w:t>ANNEXE B</w:t>
      </w:r>
    </w:p>
    <w:p w14:paraId="5283483F" w14:textId="25569EFB" w:rsidR="00FA28F4" w:rsidRPr="00CD4E53" w:rsidRDefault="00FA28F4" w:rsidP="00FA28F4">
      <w:pPr>
        <w:rPr>
          <w:rFonts w:ascii="Arial" w:hAnsi="Arial" w:cs="Arial"/>
          <w:b/>
          <w:bCs/>
          <w:sz w:val="20"/>
          <w:szCs w:val="20"/>
          <w:u w:val="single"/>
          <w:lang w:val="fr-FR"/>
        </w:rPr>
      </w:pPr>
      <w:r w:rsidRPr="00CD4E53">
        <w:rPr>
          <w:rFonts w:ascii="Arial" w:hAnsi="Arial" w:cs="Arial"/>
          <w:b/>
          <w:bCs/>
          <w:sz w:val="20"/>
          <w:szCs w:val="20"/>
          <w:u w:val="single"/>
          <w:lang w:val="fr-FR"/>
        </w:rPr>
        <w:t>POPULATION :</w:t>
      </w:r>
      <w:r w:rsidR="00E73817">
        <w:rPr>
          <w:rFonts w:ascii="Arial" w:hAnsi="Arial" w:cs="Arial"/>
          <w:b/>
          <w:bCs/>
          <w:sz w:val="20"/>
          <w:szCs w:val="20"/>
          <w:u w:val="single"/>
          <w:lang w:val="fr-FR"/>
        </w:rPr>
        <w:t xml:space="preserve"> 30 FAMILLES</w:t>
      </w:r>
    </w:p>
    <w:p w14:paraId="1177859C" w14:textId="630652BA" w:rsidR="00F36674" w:rsidRPr="00462E3A" w:rsidRDefault="00462E3A" w:rsidP="00F36674">
      <w:pPr>
        <w:numPr>
          <w:ilvl w:val="0"/>
          <w:numId w:val="7"/>
        </w:numPr>
        <w:ind w:hanging="360"/>
        <w:rPr>
          <w:rFonts w:ascii="Arial" w:hAnsi="Arial" w:cs="Arial"/>
          <w:b/>
          <w:bCs/>
          <w:strike/>
          <w:sz w:val="20"/>
          <w:szCs w:val="20"/>
          <w:lang w:val="fr-FR"/>
        </w:rPr>
      </w:pPr>
      <w:r>
        <w:rPr>
          <w:rFonts w:ascii="Arial" w:hAnsi="Arial" w:cs="Arial"/>
          <w:b/>
          <w:bCs/>
          <w:sz w:val="20"/>
          <w:szCs w:val="20"/>
          <w:lang w:val="fr-FR"/>
        </w:rPr>
        <w:t>Avec Evacuation Sanitaire</w:t>
      </w:r>
    </w:p>
    <w:p w14:paraId="314D7AA7" w14:textId="419C8A22" w:rsidR="00F36674" w:rsidRDefault="00F36674" w:rsidP="00F36674">
      <w:pPr>
        <w:pStyle w:val="ListParagraph"/>
        <w:numPr>
          <w:ilvl w:val="0"/>
          <w:numId w:val="7"/>
        </w:numPr>
        <w:ind w:hanging="360"/>
        <w:rPr>
          <w:rFonts w:ascii="Arial" w:hAnsi="Arial" w:cs="Arial"/>
          <w:b/>
          <w:color w:val="000000"/>
          <w:sz w:val="20"/>
          <w:szCs w:val="20"/>
          <w:lang w:val="fr-FR"/>
        </w:rPr>
      </w:pPr>
      <w:r w:rsidRPr="00CD4E53">
        <w:rPr>
          <w:rFonts w:ascii="Arial" w:hAnsi="Arial" w:cs="Arial"/>
          <w:b/>
          <w:color w:val="000000"/>
          <w:sz w:val="20"/>
          <w:szCs w:val="20"/>
          <w:lang w:val="fr-FR"/>
        </w:rPr>
        <w:t>Le nombre de personnes peut évoluer à la hausse comme à la baisse selon la variation de nos activités</w:t>
      </w:r>
      <w:r w:rsidR="008975B2" w:rsidRPr="00CD4E53">
        <w:rPr>
          <w:rFonts w:ascii="Arial" w:hAnsi="Arial" w:cs="Arial"/>
          <w:b/>
          <w:color w:val="000000"/>
          <w:sz w:val="20"/>
          <w:szCs w:val="20"/>
          <w:lang w:val="fr-FR"/>
        </w:rPr>
        <w:t xml:space="preserve"> au Niger.</w:t>
      </w:r>
    </w:p>
    <w:p w14:paraId="1979E53B" w14:textId="7DFB673F" w:rsidR="006C4C4A" w:rsidRPr="00462E3A" w:rsidRDefault="006C4C4A" w:rsidP="00462E3A">
      <w:pPr>
        <w:rPr>
          <w:rFonts w:ascii="Arial" w:hAnsi="Arial" w:cs="Arial"/>
          <w:b/>
          <w:color w:val="000000"/>
          <w:sz w:val="20"/>
          <w:szCs w:val="20"/>
          <w:lang w:val="fr-FR"/>
        </w:rPr>
      </w:pPr>
      <w:r>
        <w:rPr>
          <w:rFonts w:ascii="Arial" w:hAnsi="Arial" w:cs="Arial"/>
          <w:b/>
          <w:bCs/>
          <w:sz w:val="20"/>
          <w:szCs w:val="20"/>
          <w:u w:val="single"/>
          <w:lang w:val="fr-FR"/>
        </w:rPr>
        <w:t>TERRITORIALITE</w:t>
      </w:r>
      <w:r w:rsidRPr="00CD4E53">
        <w:rPr>
          <w:rFonts w:ascii="Arial" w:hAnsi="Arial" w:cs="Arial"/>
          <w:b/>
          <w:bCs/>
          <w:sz w:val="20"/>
          <w:szCs w:val="20"/>
          <w:u w:val="single"/>
          <w:lang w:val="fr-FR"/>
        </w:rPr>
        <w:t xml:space="preserve"> :</w:t>
      </w:r>
    </w:p>
    <w:p w14:paraId="1DABEB27" w14:textId="1E06193D" w:rsidR="006C4C4A" w:rsidRDefault="00870067" w:rsidP="00870067">
      <w:pPr>
        <w:pStyle w:val="ListParagraph"/>
        <w:numPr>
          <w:ilvl w:val="0"/>
          <w:numId w:val="14"/>
        </w:numPr>
        <w:rPr>
          <w:rFonts w:ascii="Arial" w:hAnsi="Arial" w:cs="Arial"/>
          <w:b/>
          <w:color w:val="000000"/>
          <w:sz w:val="20"/>
          <w:szCs w:val="20"/>
          <w:lang w:val="fr-FR"/>
        </w:rPr>
      </w:pPr>
      <w:r>
        <w:rPr>
          <w:rFonts w:ascii="Arial" w:hAnsi="Arial" w:cs="Arial"/>
          <w:b/>
          <w:color w:val="000000"/>
          <w:sz w:val="20"/>
          <w:szCs w:val="20"/>
          <w:lang w:val="fr-FR"/>
        </w:rPr>
        <w:t>NIGER + EVACUATION SANITAIRE</w:t>
      </w:r>
    </w:p>
    <w:p w14:paraId="3F40994A" w14:textId="0DA24EA8" w:rsidR="00870067" w:rsidRDefault="00870067" w:rsidP="00870067">
      <w:pPr>
        <w:pStyle w:val="ListParagraph"/>
        <w:numPr>
          <w:ilvl w:val="0"/>
          <w:numId w:val="14"/>
        </w:numPr>
        <w:rPr>
          <w:rFonts w:ascii="Arial" w:hAnsi="Arial" w:cs="Arial"/>
          <w:b/>
          <w:color w:val="000000"/>
          <w:sz w:val="20"/>
          <w:szCs w:val="20"/>
          <w:lang w:val="fr-FR"/>
        </w:rPr>
      </w:pPr>
      <w:r>
        <w:rPr>
          <w:rFonts w:ascii="Arial" w:hAnsi="Arial" w:cs="Arial"/>
          <w:b/>
          <w:color w:val="000000"/>
          <w:sz w:val="20"/>
          <w:szCs w:val="20"/>
          <w:lang w:val="fr-FR"/>
        </w:rPr>
        <w:t>NIGER + AFRIQUE + EVACUATION SANITAIRE</w:t>
      </w:r>
    </w:p>
    <w:p w14:paraId="45027E87" w14:textId="77777777" w:rsidR="00480147" w:rsidRDefault="00480147" w:rsidP="00480147">
      <w:pPr>
        <w:rPr>
          <w:rFonts w:ascii="Arial" w:hAnsi="Arial" w:cs="Arial"/>
          <w:b/>
          <w:color w:val="000000"/>
          <w:sz w:val="20"/>
          <w:szCs w:val="20"/>
          <w:lang w:val="fr-FR"/>
        </w:rPr>
      </w:pPr>
    </w:p>
    <w:p w14:paraId="7FDE4ACA" w14:textId="7E4FB82E" w:rsidR="00480147" w:rsidRPr="00462E3A" w:rsidRDefault="00480147" w:rsidP="00480147">
      <w:pPr>
        <w:rPr>
          <w:rFonts w:ascii="Arial" w:hAnsi="Arial" w:cs="Arial"/>
          <w:b/>
          <w:color w:val="000000"/>
          <w:sz w:val="20"/>
          <w:szCs w:val="20"/>
          <w:lang w:val="fr-FR"/>
        </w:rPr>
      </w:pPr>
      <w:r>
        <w:rPr>
          <w:rFonts w:ascii="Arial" w:hAnsi="Arial" w:cs="Arial"/>
          <w:b/>
          <w:color w:val="000000"/>
          <w:sz w:val="20"/>
          <w:szCs w:val="20"/>
          <w:lang w:val="fr-FR"/>
        </w:rPr>
        <w:t>BAREME DE PRESTATION</w:t>
      </w:r>
    </w:p>
    <w:p w14:paraId="6948DEDA" w14:textId="77777777" w:rsidR="006C4C4A" w:rsidRPr="00462E3A" w:rsidRDefault="006C4C4A" w:rsidP="00462E3A">
      <w:pPr>
        <w:rPr>
          <w:rFonts w:ascii="Arial" w:hAnsi="Arial" w:cs="Arial"/>
          <w:b/>
          <w:color w:val="000000"/>
          <w:sz w:val="20"/>
          <w:szCs w:val="20"/>
          <w:lang w:val="fr-FR"/>
        </w:rPr>
      </w:pPr>
    </w:p>
    <w:p w14:paraId="04672F5D" w14:textId="7BDE5A6A" w:rsidR="00FA28F4" w:rsidRPr="00CD4E53" w:rsidRDefault="00FA28F4" w:rsidP="000330C2">
      <w:pPr>
        <w:tabs>
          <w:tab w:val="left" w:pos="1455"/>
        </w:tabs>
        <w:rPr>
          <w:rFonts w:ascii="Arial" w:hAnsi="Arial" w:cs="Arial"/>
          <w:b/>
          <w:bCs/>
          <w:sz w:val="20"/>
          <w:szCs w:val="20"/>
          <w:lang w:val="fr-FR"/>
        </w:rPr>
      </w:pPr>
      <w:r w:rsidRPr="00CD4E53">
        <w:rPr>
          <w:rFonts w:ascii="Arial" w:hAnsi="Arial" w:cs="Arial"/>
          <w:b/>
          <w:bCs/>
          <w:sz w:val="20"/>
          <w:szCs w:val="20"/>
          <w:u w:val="single"/>
          <w:lang w:val="fr-FR"/>
        </w:rPr>
        <w:t>A-OPTION</w:t>
      </w:r>
      <w:r w:rsidR="00801F75">
        <w:rPr>
          <w:rFonts w:ascii="Arial" w:hAnsi="Arial" w:cs="Arial"/>
          <w:b/>
          <w:bCs/>
          <w:sz w:val="20"/>
          <w:szCs w:val="20"/>
          <w:u w:val="single"/>
          <w:lang w:val="fr-FR"/>
        </w:rPr>
        <w:t>1</w:t>
      </w:r>
      <w:r w:rsidRPr="00CD4E53">
        <w:rPr>
          <w:rFonts w:ascii="Arial" w:hAnsi="Arial" w:cs="Arial"/>
          <w:b/>
          <w:bCs/>
          <w:sz w:val="20"/>
          <w:szCs w:val="20"/>
          <w:u w:val="single"/>
          <w:lang w:val="fr-FR"/>
        </w:rPr>
        <w:t xml:space="preserve"> 100%</w:t>
      </w:r>
      <w:r w:rsidR="00D16975">
        <w:rPr>
          <w:rFonts w:ascii="Arial" w:hAnsi="Arial" w:cs="Arial"/>
          <w:b/>
          <w:bCs/>
          <w:sz w:val="20"/>
          <w:szCs w:val="20"/>
          <w:u w:val="single"/>
          <w:lang w:val="fr-FR"/>
        </w:rPr>
        <w:t xml:space="preserve"> TOUT COLLEG</w:t>
      </w:r>
      <w:r w:rsidR="00E73817">
        <w:rPr>
          <w:rFonts w:ascii="Arial" w:hAnsi="Arial" w:cs="Arial"/>
          <w:b/>
          <w:bCs/>
          <w:sz w:val="20"/>
          <w:szCs w:val="20"/>
          <w:u w:val="single"/>
          <w:lang w:val="fr-FR"/>
        </w:rPr>
        <w:t>E</w:t>
      </w:r>
    </w:p>
    <w:tbl>
      <w:tblPr>
        <w:tblW w:w="94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1619"/>
        <w:gridCol w:w="2552"/>
      </w:tblGrid>
      <w:tr w:rsidR="00FA28F4" w:rsidRPr="00CD4E53" w14:paraId="68C38355" w14:textId="77777777" w:rsidTr="00D52068">
        <w:tc>
          <w:tcPr>
            <w:tcW w:w="5290" w:type="dxa"/>
            <w:tcBorders>
              <w:top w:val="single" w:sz="4" w:space="0" w:color="auto"/>
              <w:left w:val="nil"/>
              <w:bottom w:val="single" w:sz="4" w:space="0" w:color="auto"/>
              <w:right w:val="nil"/>
            </w:tcBorders>
          </w:tcPr>
          <w:p w14:paraId="0590BC55" w14:textId="77777777" w:rsidR="00FA28F4" w:rsidRPr="00CD4E53" w:rsidRDefault="00FA28F4" w:rsidP="00F31865">
            <w:pPr>
              <w:jc w:val="both"/>
              <w:rPr>
                <w:rFonts w:ascii="Arial" w:hAnsi="Arial" w:cs="Arial"/>
                <w:b/>
                <w:bCs/>
                <w:smallCaps/>
                <w:sz w:val="20"/>
                <w:szCs w:val="20"/>
                <w:lang w:val="fr-FR"/>
              </w:rPr>
            </w:pPr>
          </w:p>
        </w:tc>
        <w:tc>
          <w:tcPr>
            <w:tcW w:w="1619" w:type="dxa"/>
            <w:tcBorders>
              <w:top w:val="single" w:sz="4" w:space="0" w:color="auto"/>
              <w:left w:val="nil"/>
              <w:bottom w:val="single" w:sz="4" w:space="0" w:color="auto"/>
              <w:right w:val="nil"/>
            </w:tcBorders>
          </w:tcPr>
          <w:p w14:paraId="1C95CF8A" w14:textId="77777777" w:rsidR="00FA28F4" w:rsidRPr="00CD4E53" w:rsidRDefault="00FA28F4" w:rsidP="00F31865">
            <w:pPr>
              <w:jc w:val="both"/>
              <w:rPr>
                <w:rFonts w:ascii="Arial" w:hAnsi="Arial" w:cs="Arial"/>
                <w:b/>
                <w:bCs/>
                <w:smallCaps/>
                <w:sz w:val="20"/>
                <w:szCs w:val="20"/>
                <w:lang w:val="fr-FR"/>
              </w:rPr>
            </w:pPr>
          </w:p>
        </w:tc>
        <w:tc>
          <w:tcPr>
            <w:tcW w:w="2552" w:type="dxa"/>
            <w:tcBorders>
              <w:top w:val="single" w:sz="4" w:space="0" w:color="auto"/>
              <w:left w:val="nil"/>
              <w:bottom w:val="single" w:sz="4" w:space="0" w:color="auto"/>
              <w:right w:val="nil"/>
            </w:tcBorders>
          </w:tcPr>
          <w:p w14:paraId="3A479FA0" w14:textId="77777777" w:rsidR="00FA28F4" w:rsidRPr="00CD4E53" w:rsidRDefault="00FA28F4" w:rsidP="00F31865">
            <w:pPr>
              <w:jc w:val="both"/>
              <w:rPr>
                <w:rFonts w:ascii="Arial" w:hAnsi="Arial" w:cs="Arial"/>
                <w:b/>
                <w:bCs/>
                <w:smallCaps/>
                <w:sz w:val="20"/>
                <w:szCs w:val="20"/>
                <w:lang w:val="fr-FR"/>
              </w:rPr>
            </w:pPr>
          </w:p>
        </w:tc>
      </w:tr>
      <w:tr w:rsidR="00FA28F4" w:rsidRPr="00450394" w14:paraId="1FFCB653" w14:textId="77777777" w:rsidTr="00D52068">
        <w:trPr>
          <w:trHeight w:val="598"/>
        </w:trPr>
        <w:tc>
          <w:tcPr>
            <w:tcW w:w="5290" w:type="dxa"/>
            <w:tcBorders>
              <w:top w:val="single" w:sz="4" w:space="0" w:color="auto"/>
            </w:tcBorders>
          </w:tcPr>
          <w:p w14:paraId="2F923549"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honoraires médicaux</w:t>
            </w:r>
          </w:p>
          <w:p w14:paraId="17131075" w14:textId="7ACB444B"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consultations, visites  </w:t>
            </w:r>
          </w:p>
          <w:p w14:paraId="516B114C" w14:textId="41C3E62A"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-consultations spécialistes, visites spécialistes</w:t>
            </w:r>
          </w:p>
          <w:p w14:paraId="138384AD" w14:textId="1361ACE1" w:rsidR="00FA28F4" w:rsidRPr="006260F1"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w:t>
            </w:r>
            <w:r w:rsidRPr="006260F1">
              <w:rPr>
                <w:rFonts w:ascii="Arial" w:hAnsi="Arial" w:cs="Arial"/>
                <w:smallCaps/>
                <w:sz w:val="20"/>
                <w:szCs w:val="20"/>
                <w:lang w:val="fr-FR"/>
              </w:rPr>
              <w:t xml:space="preserve">- </w:t>
            </w:r>
            <w:r w:rsidRPr="00CD4E53">
              <w:rPr>
                <w:rFonts w:ascii="Arial" w:hAnsi="Arial" w:cs="Arial"/>
                <w:smallCaps/>
                <w:sz w:val="20"/>
                <w:szCs w:val="20"/>
                <w:lang w:val="fr-FR"/>
              </w:rPr>
              <w:t>actes</w:t>
            </w:r>
            <w:r w:rsidRPr="006260F1">
              <w:rPr>
                <w:rFonts w:ascii="Arial" w:hAnsi="Arial" w:cs="Arial"/>
                <w:smallCaps/>
                <w:sz w:val="20"/>
                <w:szCs w:val="20"/>
                <w:lang w:val="fr-FR"/>
              </w:rPr>
              <w:t xml:space="preserve"> </w:t>
            </w:r>
            <w:r w:rsidRPr="00CD4E53">
              <w:rPr>
                <w:rFonts w:ascii="Arial" w:hAnsi="Arial" w:cs="Arial"/>
                <w:smallCaps/>
                <w:sz w:val="20"/>
                <w:szCs w:val="20"/>
                <w:lang w:val="fr-FR"/>
              </w:rPr>
              <w:t>médicaux</w:t>
            </w:r>
            <w:r w:rsidRPr="006260F1">
              <w:rPr>
                <w:rFonts w:ascii="Arial" w:hAnsi="Arial" w:cs="Arial"/>
                <w:smallCaps/>
                <w:sz w:val="20"/>
                <w:szCs w:val="20"/>
                <w:lang w:val="fr-FR"/>
              </w:rPr>
              <w:t xml:space="preserve">                     </w:t>
            </w:r>
          </w:p>
        </w:tc>
        <w:tc>
          <w:tcPr>
            <w:tcW w:w="1619" w:type="dxa"/>
            <w:vMerge w:val="restart"/>
            <w:tcBorders>
              <w:top w:val="single" w:sz="4" w:space="0" w:color="auto"/>
            </w:tcBorders>
          </w:tcPr>
          <w:p w14:paraId="3785A230" w14:textId="77777777" w:rsidR="00FA28F4" w:rsidRPr="006260F1" w:rsidRDefault="00FA28F4" w:rsidP="006260F1">
            <w:pPr>
              <w:jc w:val="center"/>
              <w:rPr>
                <w:rFonts w:ascii="Arial" w:hAnsi="Arial" w:cs="Arial"/>
                <w:smallCaps/>
                <w:sz w:val="20"/>
                <w:szCs w:val="20"/>
                <w:lang w:val="fr-FR"/>
              </w:rPr>
            </w:pPr>
          </w:p>
          <w:p w14:paraId="1CABCDE7" w14:textId="77777777" w:rsidR="00FA28F4" w:rsidRPr="006260F1" w:rsidRDefault="00FA28F4" w:rsidP="006260F1">
            <w:pPr>
              <w:jc w:val="center"/>
              <w:rPr>
                <w:rFonts w:ascii="Arial" w:hAnsi="Arial" w:cs="Arial"/>
                <w:smallCaps/>
                <w:sz w:val="20"/>
                <w:szCs w:val="20"/>
                <w:lang w:val="fr-FR"/>
              </w:rPr>
            </w:pPr>
          </w:p>
          <w:p w14:paraId="0606CED1" w14:textId="77777777" w:rsidR="00FA28F4" w:rsidRPr="006260F1" w:rsidRDefault="00FA28F4" w:rsidP="006260F1">
            <w:pPr>
              <w:jc w:val="center"/>
              <w:rPr>
                <w:rFonts w:ascii="Arial" w:hAnsi="Arial" w:cs="Arial"/>
                <w:smallCaps/>
                <w:sz w:val="20"/>
                <w:szCs w:val="20"/>
                <w:lang w:val="fr-FR"/>
              </w:rPr>
            </w:pPr>
          </w:p>
          <w:p w14:paraId="4E38EEBC" w14:textId="77777777" w:rsidR="00FA28F4" w:rsidRPr="006260F1" w:rsidRDefault="00FA28F4" w:rsidP="006260F1">
            <w:pPr>
              <w:jc w:val="center"/>
              <w:rPr>
                <w:rFonts w:ascii="Arial" w:hAnsi="Arial" w:cs="Arial"/>
                <w:smallCaps/>
                <w:sz w:val="20"/>
                <w:szCs w:val="20"/>
                <w:lang w:val="fr-FR"/>
              </w:rPr>
            </w:pPr>
          </w:p>
          <w:p w14:paraId="792B6EB8" w14:textId="77777777" w:rsidR="00FA28F4" w:rsidRPr="006260F1" w:rsidRDefault="00FA28F4" w:rsidP="006260F1">
            <w:pPr>
              <w:jc w:val="center"/>
              <w:rPr>
                <w:rFonts w:ascii="Arial" w:hAnsi="Arial" w:cs="Arial"/>
                <w:smallCaps/>
                <w:sz w:val="20"/>
                <w:szCs w:val="20"/>
                <w:lang w:val="fr-FR"/>
              </w:rPr>
            </w:pPr>
          </w:p>
          <w:p w14:paraId="1243938A" w14:textId="77777777" w:rsidR="00FA28F4" w:rsidRPr="006260F1" w:rsidRDefault="00FA28F4" w:rsidP="006260F1">
            <w:pPr>
              <w:jc w:val="center"/>
              <w:rPr>
                <w:rFonts w:ascii="Arial" w:hAnsi="Arial" w:cs="Arial"/>
                <w:smallCaps/>
                <w:sz w:val="20"/>
                <w:szCs w:val="20"/>
                <w:lang w:val="fr-FR"/>
              </w:rPr>
            </w:pPr>
          </w:p>
          <w:p w14:paraId="457FD100" w14:textId="77777777" w:rsidR="00FA28F4" w:rsidRPr="006260F1" w:rsidRDefault="00FA28F4" w:rsidP="006260F1">
            <w:pPr>
              <w:jc w:val="center"/>
              <w:rPr>
                <w:rFonts w:ascii="Arial" w:hAnsi="Arial" w:cs="Arial"/>
                <w:smallCaps/>
                <w:sz w:val="20"/>
                <w:szCs w:val="20"/>
                <w:lang w:val="fr-FR"/>
              </w:rPr>
            </w:pPr>
          </w:p>
          <w:p w14:paraId="5381CBDC" w14:textId="77777777" w:rsidR="00FA28F4" w:rsidRPr="006260F1" w:rsidRDefault="00FA28F4" w:rsidP="006260F1">
            <w:pPr>
              <w:jc w:val="center"/>
              <w:rPr>
                <w:rFonts w:ascii="Arial" w:hAnsi="Arial" w:cs="Arial"/>
                <w:smallCaps/>
                <w:sz w:val="20"/>
                <w:szCs w:val="20"/>
                <w:lang w:val="fr-FR"/>
              </w:rPr>
            </w:pPr>
          </w:p>
          <w:p w14:paraId="35768F1D" w14:textId="77777777" w:rsidR="00FA28F4" w:rsidRPr="006260F1" w:rsidRDefault="00FA28F4" w:rsidP="006260F1">
            <w:pPr>
              <w:jc w:val="center"/>
              <w:rPr>
                <w:rFonts w:ascii="Arial" w:hAnsi="Arial" w:cs="Arial"/>
                <w:smallCaps/>
                <w:sz w:val="20"/>
                <w:szCs w:val="20"/>
                <w:lang w:val="fr-FR"/>
              </w:rPr>
            </w:pPr>
          </w:p>
          <w:p w14:paraId="205D1D5C" w14:textId="77777777" w:rsidR="00FA28F4" w:rsidRPr="00CD4E53" w:rsidRDefault="00FA28F4" w:rsidP="006260F1">
            <w:pPr>
              <w:jc w:val="center"/>
              <w:rPr>
                <w:rFonts w:ascii="Arial" w:hAnsi="Arial" w:cs="Arial"/>
                <w:smallCaps/>
                <w:sz w:val="20"/>
                <w:szCs w:val="20"/>
              </w:rPr>
            </w:pPr>
            <w:r w:rsidRPr="00CD4E53">
              <w:rPr>
                <w:rFonts w:ascii="Arial" w:hAnsi="Arial" w:cs="Arial"/>
                <w:smallCaps/>
                <w:sz w:val="20"/>
                <w:szCs w:val="20"/>
              </w:rPr>
              <w:t>100 %</w:t>
            </w:r>
          </w:p>
        </w:tc>
        <w:tc>
          <w:tcPr>
            <w:tcW w:w="2552" w:type="dxa"/>
            <w:vMerge w:val="restart"/>
            <w:tcBorders>
              <w:top w:val="single" w:sz="4" w:space="0" w:color="auto"/>
            </w:tcBorders>
          </w:tcPr>
          <w:p w14:paraId="2F3C1363" w14:textId="77777777" w:rsidR="00FA28F4" w:rsidRPr="00CD4E53" w:rsidRDefault="00FA28F4" w:rsidP="000051B0">
            <w:pPr>
              <w:rPr>
                <w:rFonts w:ascii="Arial" w:hAnsi="Arial" w:cs="Arial"/>
                <w:b/>
                <w:bCs/>
                <w:smallCaps/>
                <w:sz w:val="20"/>
                <w:szCs w:val="20"/>
                <w:lang w:val="fr-FR"/>
              </w:rPr>
            </w:pPr>
          </w:p>
          <w:p w14:paraId="2EC082F3" w14:textId="77777777" w:rsidR="00FA28F4" w:rsidRPr="00CD4E53" w:rsidRDefault="00FA28F4" w:rsidP="000051B0">
            <w:pPr>
              <w:rPr>
                <w:rFonts w:ascii="Arial" w:hAnsi="Arial" w:cs="Arial"/>
                <w:b/>
                <w:bCs/>
                <w:smallCaps/>
                <w:sz w:val="20"/>
                <w:szCs w:val="20"/>
                <w:lang w:val="fr-FR"/>
              </w:rPr>
            </w:pPr>
          </w:p>
          <w:p w14:paraId="2A6C70C8" w14:textId="77777777" w:rsidR="00FA28F4" w:rsidRPr="00CD4E53" w:rsidRDefault="00FA28F4" w:rsidP="000051B0">
            <w:pPr>
              <w:rPr>
                <w:rFonts w:ascii="Arial" w:hAnsi="Arial" w:cs="Arial"/>
                <w:b/>
                <w:bCs/>
                <w:smallCaps/>
                <w:sz w:val="20"/>
                <w:szCs w:val="20"/>
                <w:lang w:val="fr-FR"/>
              </w:rPr>
            </w:pPr>
          </w:p>
          <w:p w14:paraId="1D2F6D98" w14:textId="77777777" w:rsidR="00FA28F4" w:rsidRPr="00CD4E53" w:rsidRDefault="00FA28F4" w:rsidP="000051B0">
            <w:pPr>
              <w:rPr>
                <w:rFonts w:ascii="Arial" w:hAnsi="Arial" w:cs="Arial"/>
                <w:b/>
                <w:bCs/>
                <w:smallCaps/>
                <w:sz w:val="20"/>
                <w:szCs w:val="20"/>
                <w:lang w:val="fr-FR"/>
              </w:rPr>
            </w:pPr>
          </w:p>
          <w:p w14:paraId="3F8C17E4" w14:textId="77777777" w:rsidR="00FA28F4" w:rsidRPr="00CD4E53" w:rsidRDefault="00FA28F4" w:rsidP="000051B0">
            <w:pPr>
              <w:rPr>
                <w:rFonts w:ascii="Arial" w:hAnsi="Arial" w:cs="Arial"/>
                <w:b/>
                <w:bCs/>
                <w:smallCaps/>
                <w:sz w:val="20"/>
                <w:szCs w:val="20"/>
                <w:lang w:val="fr-FR"/>
              </w:rPr>
            </w:pPr>
          </w:p>
          <w:p w14:paraId="7C7D5E17" w14:textId="77777777" w:rsidR="00FA28F4" w:rsidRPr="00CD4E53" w:rsidRDefault="00FA28F4" w:rsidP="000051B0">
            <w:pPr>
              <w:rPr>
                <w:rFonts w:ascii="Arial" w:hAnsi="Arial" w:cs="Arial"/>
                <w:b/>
                <w:bCs/>
                <w:smallCaps/>
                <w:sz w:val="20"/>
                <w:szCs w:val="20"/>
                <w:lang w:val="fr-FR"/>
              </w:rPr>
            </w:pPr>
          </w:p>
          <w:p w14:paraId="708F9782" w14:textId="77777777" w:rsidR="00FA28F4" w:rsidRPr="00CD4E53" w:rsidRDefault="00FA28F4" w:rsidP="000051B0">
            <w:pPr>
              <w:rPr>
                <w:rFonts w:ascii="Arial" w:hAnsi="Arial" w:cs="Arial"/>
                <w:b/>
                <w:bCs/>
                <w:smallCaps/>
                <w:sz w:val="20"/>
                <w:szCs w:val="20"/>
                <w:lang w:val="fr-FR"/>
              </w:rPr>
            </w:pPr>
          </w:p>
          <w:p w14:paraId="4FB43982" w14:textId="77777777" w:rsidR="00FA28F4" w:rsidRPr="00CD4E53" w:rsidRDefault="00FA28F4" w:rsidP="000051B0">
            <w:pPr>
              <w:rPr>
                <w:rFonts w:ascii="Arial" w:hAnsi="Arial" w:cs="Arial"/>
                <w:b/>
                <w:bCs/>
                <w:smallCaps/>
                <w:sz w:val="20"/>
                <w:szCs w:val="20"/>
                <w:lang w:val="fr-FR"/>
              </w:rPr>
            </w:pPr>
          </w:p>
          <w:p w14:paraId="500EFDA0" w14:textId="77777777" w:rsidR="00FA28F4" w:rsidRPr="00CD4E53" w:rsidRDefault="00FA28F4" w:rsidP="000051B0">
            <w:pPr>
              <w:rPr>
                <w:rFonts w:ascii="Arial" w:hAnsi="Arial" w:cs="Arial"/>
                <w:b/>
                <w:bCs/>
                <w:smallCaps/>
                <w:sz w:val="20"/>
                <w:szCs w:val="20"/>
                <w:lang w:val="fr-FR"/>
              </w:rPr>
            </w:pPr>
          </w:p>
          <w:p w14:paraId="6A24D550" w14:textId="77777777" w:rsidR="00FA28F4" w:rsidRPr="00CD4E53" w:rsidRDefault="00FA28F4" w:rsidP="000051B0">
            <w:pPr>
              <w:rPr>
                <w:rFonts w:ascii="Arial" w:hAnsi="Arial" w:cs="Arial"/>
                <w:b/>
                <w:bCs/>
                <w:smallCaps/>
                <w:sz w:val="20"/>
                <w:szCs w:val="20"/>
                <w:lang w:val="fr-FR"/>
              </w:rPr>
            </w:pPr>
          </w:p>
          <w:p w14:paraId="22185760" w14:textId="77777777" w:rsidR="00FA28F4" w:rsidRPr="00CD4E53" w:rsidRDefault="00FA28F4" w:rsidP="000051B0">
            <w:pPr>
              <w:rPr>
                <w:rFonts w:ascii="Arial" w:hAnsi="Arial" w:cs="Arial"/>
                <w:b/>
                <w:bCs/>
                <w:smallCaps/>
                <w:sz w:val="20"/>
                <w:szCs w:val="20"/>
                <w:lang w:val="fr-FR"/>
              </w:rPr>
            </w:pPr>
          </w:p>
          <w:p w14:paraId="1ADCB447" w14:textId="0DCD87C9" w:rsidR="00FA28F4" w:rsidRPr="00CD4E53" w:rsidRDefault="00FA28F4" w:rsidP="000051B0">
            <w:pPr>
              <w:rPr>
                <w:rFonts w:ascii="Arial" w:hAnsi="Arial" w:cs="Arial"/>
                <w:b/>
                <w:bCs/>
                <w:smallCaps/>
                <w:sz w:val="20"/>
                <w:szCs w:val="20"/>
                <w:lang w:val="fr-FR"/>
              </w:rPr>
            </w:pPr>
            <w:r w:rsidRPr="00CD4E53">
              <w:rPr>
                <w:rFonts w:ascii="Arial" w:hAnsi="Arial" w:cs="Arial"/>
                <w:b/>
                <w:bCs/>
                <w:smallCaps/>
                <w:sz w:val="20"/>
                <w:szCs w:val="20"/>
                <w:lang w:val="fr-FR"/>
              </w:rPr>
              <w:t xml:space="preserve">A compléter selon le taux </w:t>
            </w:r>
            <w:r w:rsidR="006E0B84" w:rsidRPr="00CD4E53">
              <w:rPr>
                <w:rFonts w:ascii="Arial" w:hAnsi="Arial" w:cs="Arial"/>
                <w:b/>
                <w:bCs/>
                <w:smallCaps/>
                <w:sz w:val="20"/>
                <w:szCs w:val="20"/>
                <w:lang w:val="fr-FR"/>
              </w:rPr>
              <w:t xml:space="preserve">et le plafond </w:t>
            </w:r>
            <w:r w:rsidRPr="00CD4E53">
              <w:rPr>
                <w:rFonts w:ascii="Arial" w:hAnsi="Arial" w:cs="Arial"/>
                <w:b/>
                <w:bCs/>
                <w:smallCaps/>
                <w:sz w:val="20"/>
                <w:szCs w:val="20"/>
                <w:lang w:val="fr-FR"/>
              </w:rPr>
              <w:t>de remboursement</w:t>
            </w:r>
          </w:p>
        </w:tc>
      </w:tr>
      <w:tr w:rsidR="00FA28F4" w:rsidRPr="00CD4E53" w14:paraId="2F28D7CB" w14:textId="77777777" w:rsidTr="00D52068">
        <w:trPr>
          <w:trHeight w:val="572"/>
        </w:trPr>
        <w:tc>
          <w:tcPr>
            <w:tcW w:w="5290" w:type="dxa"/>
            <w:tcBorders>
              <w:top w:val="single" w:sz="4" w:space="0" w:color="auto"/>
            </w:tcBorders>
          </w:tcPr>
          <w:p w14:paraId="3CEB6046" w14:textId="77777777" w:rsidR="00FA28F4" w:rsidRPr="00CD4E53" w:rsidRDefault="00FA28F4" w:rsidP="006260F1">
            <w:pPr>
              <w:rPr>
                <w:rFonts w:ascii="Arial" w:hAnsi="Arial" w:cs="Arial"/>
                <w:b/>
                <w:bCs/>
                <w:smallCaps/>
                <w:sz w:val="20"/>
                <w:szCs w:val="20"/>
              </w:rPr>
            </w:pPr>
            <w:r w:rsidRPr="00CD4E53">
              <w:rPr>
                <w:rFonts w:ascii="Arial" w:hAnsi="Arial" w:cs="Arial"/>
                <w:b/>
                <w:bCs/>
                <w:smallCaps/>
                <w:sz w:val="20"/>
                <w:szCs w:val="20"/>
                <w:lang w:val="fr-FR"/>
              </w:rPr>
              <w:t xml:space="preserve">             pharmacie</w:t>
            </w:r>
          </w:p>
          <w:p w14:paraId="2CD93A44" w14:textId="77777777" w:rsidR="00FA28F4" w:rsidRPr="00CD4E53" w:rsidRDefault="00FA28F4" w:rsidP="006260F1">
            <w:pPr>
              <w:ind w:left="570"/>
              <w:rPr>
                <w:rFonts w:ascii="Arial" w:hAnsi="Arial" w:cs="Arial"/>
                <w:smallCaps/>
                <w:sz w:val="20"/>
                <w:szCs w:val="20"/>
              </w:rPr>
            </w:pPr>
            <w:r w:rsidRPr="00CD4E53">
              <w:rPr>
                <w:rFonts w:ascii="Arial" w:hAnsi="Arial" w:cs="Arial"/>
                <w:smallCaps/>
                <w:sz w:val="20"/>
                <w:szCs w:val="20"/>
              </w:rPr>
              <w:t xml:space="preserve">- medicaments </w:t>
            </w:r>
            <w:r w:rsidRPr="00CD4E53">
              <w:rPr>
                <w:rFonts w:ascii="Arial" w:hAnsi="Arial" w:cs="Arial"/>
                <w:smallCaps/>
                <w:sz w:val="20"/>
                <w:szCs w:val="20"/>
                <w:lang w:val="fr-FR"/>
              </w:rPr>
              <w:t>curatifs</w:t>
            </w:r>
          </w:p>
          <w:p w14:paraId="249D1E91" w14:textId="77777777" w:rsidR="00FA28F4" w:rsidRPr="00CD4E53" w:rsidRDefault="00FA28F4" w:rsidP="006260F1">
            <w:pPr>
              <w:ind w:left="570"/>
              <w:rPr>
                <w:rFonts w:ascii="Arial" w:hAnsi="Arial" w:cs="Arial"/>
                <w:smallCaps/>
                <w:sz w:val="20"/>
                <w:szCs w:val="20"/>
              </w:rPr>
            </w:pPr>
            <w:r w:rsidRPr="00CD4E53">
              <w:rPr>
                <w:rFonts w:ascii="Arial" w:hAnsi="Arial" w:cs="Arial"/>
                <w:smallCaps/>
                <w:sz w:val="20"/>
                <w:szCs w:val="20"/>
              </w:rPr>
              <w:t xml:space="preserve">- </w:t>
            </w:r>
            <w:r w:rsidRPr="00CD4E53">
              <w:rPr>
                <w:rFonts w:ascii="Arial" w:hAnsi="Arial" w:cs="Arial"/>
                <w:smallCaps/>
                <w:sz w:val="20"/>
                <w:szCs w:val="20"/>
                <w:lang w:val="fr-FR"/>
              </w:rPr>
              <w:t>vaccins</w:t>
            </w:r>
            <w:r w:rsidRPr="00CD4E53">
              <w:rPr>
                <w:rFonts w:ascii="Arial" w:hAnsi="Arial" w:cs="Arial"/>
                <w:smallCaps/>
                <w:sz w:val="20"/>
                <w:szCs w:val="20"/>
              </w:rPr>
              <w:t xml:space="preserve"> PEV</w:t>
            </w:r>
          </w:p>
        </w:tc>
        <w:tc>
          <w:tcPr>
            <w:tcW w:w="1619" w:type="dxa"/>
            <w:vMerge/>
          </w:tcPr>
          <w:p w14:paraId="3AAA6EAD" w14:textId="77777777" w:rsidR="00FA28F4" w:rsidRPr="00CD4E53" w:rsidRDefault="00FA28F4" w:rsidP="006260F1">
            <w:pPr>
              <w:jc w:val="center"/>
              <w:rPr>
                <w:rFonts w:ascii="Arial" w:hAnsi="Arial" w:cs="Arial"/>
                <w:smallCaps/>
                <w:sz w:val="20"/>
                <w:szCs w:val="20"/>
              </w:rPr>
            </w:pPr>
          </w:p>
        </w:tc>
        <w:tc>
          <w:tcPr>
            <w:tcW w:w="2552" w:type="dxa"/>
            <w:vMerge/>
          </w:tcPr>
          <w:p w14:paraId="3764C00F" w14:textId="77777777" w:rsidR="00FA28F4" w:rsidRPr="00CD4E53" w:rsidRDefault="00FA28F4" w:rsidP="000051B0">
            <w:pPr>
              <w:rPr>
                <w:rFonts w:ascii="Arial" w:hAnsi="Arial" w:cs="Arial"/>
                <w:b/>
                <w:bCs/>
                <w:smallCaps/>
                <w:sz w:val="20"/>
                <w:szCs w:val="20"/>
              </w:rPr>
            </w:pPr>
          </w:p>
        </w:tc>
      </w:tr>
      <w:tr w:rsidR="00FA28F4" w:rsidRPr="00CD4E53" w14:paraId="6364BDE7" w14:textId="77777777" w:rsidTr="00D52068">
        <w:trPr>
          <w:trHeight w:val="517"/>
        </w:trPr>
        <w:tc>
          <w:tcPr>
            <w:tcW w:w="5290" w:type="dxa"/>
            <w:tcBorders>
              <w:top w:val="single" w:sz="4" w:space="0" w:color="auto"/>
            </w:tcBorders>
          </w:tcPr>
          <w:p w14:paraId="4CEB4024" w14:textId="77777777" w:rsidR="00FA28F4" w:rsidRPr="00CD4E53" w:rsidRDefault="00FA28F4"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auxiliaires médicaux</w:t>
            </w:r>
          </w:p>
          <w:p w14:paraId="78088429"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soins infirmiers, </w:t>
            </w:r>
          </w:p>
          <w:p w14:paraId="79C305FD"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kinésithérapie- rééducation</w:t>
            </w:r>
          </w:p>
          <w:p w14:paraId="49C9A6BB" w14:textId="7A73C4F0" w:rsidR="00FA28F4" w:rsidRPr="00CD4E53" w:rsidRDefault="00FA28F4" w:rsidP="006260F1">
            <w:pPr>
              <w:rPr>
                <w:rFonts w:ascii="Arial" w:hAnsi="Arial" w:cs="Arial"/>
                <w:smallCaps/>
                <w:sz w:val="20"/>
                <w:szCs w:val="20"/>
              </w:rPr>
            </w:pPr>
            <w:r w:rsidRPr="00CD4E53">
              <w:rPr>
                <w:rFonts w:ascii="Arial" w:hAnsi="Arial" w:cs="Arial"/>
                <w:smallCaps/>
                <w:sz w:val="20"/>
                <w:szCs w:val="20"/>
                <w:lang w:val="fr-FR"/>
              </w:rPr>
              <w:t xml:space="preserve">              </w:t>
            </w:r>
            <w:r w:rsidR="00AA1028">
              <w:rPr>
                <w:rFonts w:ascii="Arial" w:hAnsi="Arial" w:cs="Arial"/>
                <w:smallCaps/>
                <w:sz w:val="20"/>
                <w:szCs w:val="20"/>
                <w:lang w:val="fr-FR"/>
              </w:rPr>
              <w:t xml:space="preserve"> </w:t>
            </w:r>
            <w:r w:rsidRPr="00CD4E53">
              <w:rPr>
                <w:rFonts w:ascii="Arial" w:hAnsi="Arial" w:cs="Arial"/>
                <w:smallCaps/>
                <w:sz w:val="20"/>
                <w:szCs w:val="20"/>
                <w:lang w:val="fr-FR"/>
              </w:rPr>
              <w:t>traitements</w:t>
            </w:r>
            <w:r w:rsidRPr="00CD4E53">
              <w:rPr>
                <w:rFonts w:ascii="Arial" w:hAnsi="Arial" w:cs="Arial"/>
                <w:smallCaps/>
                <w:sz w:val="20"/>
                <w:szCs w:val="20"/>
              </w:rPr>
              <w:t xml:space="preserve"> </w:t>
            </w:r>
            <w:r w:rsidRPr="00CD4E53">
              <w:rPr>
                <w:rFonts w:ascii="Arial" w:hAnsi="Arial" w:cs="Arial"/>
                <w:smallCaps/>
                <w:sz w:val="20"/>
                <w:szCs w:val="20"/>
                <w:lang w:val="fr-FR"/>
              </w:rPr>
              <w:t>psychiatriques</w:t>
            </w:r>
          </w:p>
        </w:tc>
        <w:tc>
          <w:tcPr>
            <w:tcW w:w="1619" w:type="dxa"/>
            <w:vMerge/>
          </w:tcPr>
          <w:p w14:paraId="580E3C75" w14:textId="77777777" w:rsidR="00FA28F4" w:rsidRPr="00CD4E53" w:rsidRDefault="00FA28F4" w:rsidP="006260F1">
            <w:pPr>
              <w:jc w:val="center"/>
              <w:rPr>
                <w:rFonts w:ascii="Arial" w:hAnsi="Arial" w:cs="Arial"/>
                <w:smallCaps/>
                <w:sz w:val="20"/>
                <w:szCs w:val="20"/>
              </w:rPr>
            </w:pPr>
          </w:p>
        </w:tc>
        <w:tc>
          <w:tcPr>
            <w:tcW w:w="2552" w:type="dxa"/>
            <w:vMerge/>
          </w:tcPr>
          <w:p w14:paraId="35323D41" w14:textId="77777777" w:rsidR="00FA28F4" w:rsidRPr="00CD4E53" w:rsidRDefault="00FA28F4" w:rsidP="000051B0">
            <w:pPr>
              <w:rPr>
                <w:rFonts w:ascii="Arial" w:hAnsi="Arial" w:cs="Arial"/>
                <w:b/>
                <w:bCs/>
                <w:smallCaps/>
                <w:sz w:val="20"/>
                <w:szCs w:val="20"/>
                <w:lang w:val="fr-FR"/>
              </w:rPr>
            </w:pPr>
          </w:p>
        </w:tc>
      </w:tr>
      <w:tr w:rsidR="00FA28F4" w:rsidRPr="00450394" w14:paraId="2D17621B" w14:textId="77777777" w:rsidTr="00D52068">
        <w:trPr>
          <w:trHeight w:val="569"/>
        </w:trPr>
        <w:tc>
          <w:tcPr>
            <w:tcW w:w="5290" w:type="dxa"/>
            <w:tcBorders>
              <w:left w:val="single" w:sz="4" w:space="0" w:color="auto"/>
              <w:bottom w:val="single" w:sz="4" w:space="0" w:color="auto"/>
            </w:tcBorders>
          </w:tcPr>
          <w:p w14:paraId="2AD63836" w14:textId="77777777" w:rsidR="00FA28F4" w:rsidRPr="00CD4E53" w:rsidRDefault="00FA28F4"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analyses biologiques</w:t>
            </w:r>
          </w:p>
          <w:p w14:paraId="77373BAB"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6260F1">
              <w:rPr>
                <w:rFonts w:ascii="Arial" w:hAnsi="Arial" w:cs="Arial"/>
                <w:smallCaps/>
                <w:sz w:val="20"/>
                <w:szCs w:val="20"/>
                <w:lang w:val="fr-FR"/>
              </w:rPr>
              <w:t>-</w:t>
            </w: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analyses</w:t>
            </w:r>
          </w:p>
          <w:p w14:paraId="58FE7B10"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prélèvements</w:t>
            </w:r>
          </w:p>
          <w:p w14:paraId="1CF8F6F9" w14:textId="04A083DD" w:rsidR="00BE73F0" w:rsidRPr="00CD4E53" w:rsidRDefault="00BE73F0" w:rsidP="006260F1">
            <w:pPr>
              <w:rPr>
                <w:rFonts w:ascii="Arial" w:hAnsi="Arial" w:cs="Arial"/>
                <w:smallCaps/>
                <w:sz w:val="20"/>
                <w:szCs w:val="20"/>
                <w:lang w:val="fr-FR"/>
              </w:rPr>
            </w:pPr>
            <w:r w:rsidRPr="00CD4E53">
              <w:rPr>
                <w:rFonts w:ascii="Arial" w:hAnsi="Arial" w:cs="Arial"/>
                <w:smallCaps/>
                <w:sz w:val="20"/>
                <w:szCs w:val="20"/>
                <w:lang w:val="fr-FR"/>
              </w:rPr>
              <w:t xml:space="preserve">                - Bilan </w:t>
            </w:r>
            <w:r w:rsidR="00F97E50" w:rsidRPr="00CD4E53">
              <w:rPr>
                <w:rFonts w:ascii="Arial" w:hAnsi="Arial" w:cs="Arial"/>
                <w:smallCaps/>
                <w:sz w:val="20"/>
                <w:szCs w:val="20"/>
                <w:lang w:val="fr-FR"/>
              </w:rPr>
              <w:t xml:space="preserve">de sante </w:t>
            </w:r>
            <w:r w:rsidRPr="00CD4E53">
              <w:rPr>
                <w:rFonts w:ascii="Arial" w:hAnsi="Arial" w:cs="Arial"/>
                <w:smallCaps/>
                <w:sz w:val="20"/>
                <w:szCs w:val="20"/>
                <w:lang w:val="fr-FR"/>
              </w:rPr>
              <w:t xml:space="preserve">Annuel </w:t>
            </w:r>
          </w:p>
        </w:tc>
        <w:tc>
          <w:tcPr>
            <w:tcW w:w="1619" w:type="dxa"/>
            <w:vMerge/>
          </w:tcPr>
          <w:p w14:paraId="16277F02" w14:textId="77777777" w:rsidR="00FA28F4" w:rsidRPr="00CD4E53" w:rsidRDefault="00FA28F4" w:rsidP="006260F1">
            <w:pPr>
              <w:jc w:val="center"/>
              <w:rPr>
                <w:rFonts w:ascii="Arial" w:hAnsi="Arial" w:cs="Arial"/>
                <w:smallCaps/>
                <w:sz w:val="20"/>
                <w:szCs w:val="20"/>
                <w:lang w:val="fr-FR"/>
              </w:rPr>
            </w:pPr>
          </w:p>
        </w:tc>
        <w:tc>
          <w:tcPr>
            <w:tcW w:w="2552" w:type="dxa"/>
            <w:vMerge/>
          </w:tcPr>
          <w:p w14:paraId="04402D52" w14:textId="77777777" w:rsidR="00FA28F4" w:rsidRPr="00CD4E53" w:rsidRDefault="00FA28F4" w:rsidP="000051B0">
            <w:pPr>
              <w:rPr>
                <w:rFonts w:ascii="Arial" w:hAnsi="Arial" w:cs="Arial"/>
                <w:b/>
                <w:bCs/>
                <w:smallCaps/>
                <w:sz w:val="20"/>
                <w:szCs w:val="20"/>
                <w:lang w:val="fr-FR"/>
              </w:rPr>
            </w:pPr>
          </w:p>
        </w:tc>
      </w:tr>
      <w:tr w:rsidR="00FA28F4" w:rsidRPr="00450394" w14:paraId="42EC7711" w14:textId="77777777" w:rsidTr="00D52068">
        <w:trPr>
          <w:trHeight w:val="389"/>
        </w:trPr>
        <w:tc>
          <w:tcPr>
            <w:tcW w:w="5290" w:type="dxa"/>
            <w:tcBorders>
              <w:left w:val="single" w:sz="4" w:space="0" w:color="auto"/>
              <w:bottom w:val="single" w:sz="4" w:space="0" w:color="auto"/>
            </w:tcBorders>
          </w:tcPr>
          <w:p w14:paraId="751B6BF0" w14:textId="77777777" w:rsidR="00FA28F4" w:rsidRPr="00CD4E53" w:rsidRDefault="00FA28F4" w:rsidP="000051B0">
            <w:pPr>
              <w:rPr>
                <w:rFonts w:ascii="Arial" w:hAnsi="Arial" w:cs="Arial"/>
                <w:b/>
                <w:bCs/>
                <w:smallCaps/>
                <w:sz w:val="20"/>
                <w:szCs w:val="20"/>
                <w:lang w:val="fr-FR"/>
              </w:rPr>
            </w:pPr>
            <w:r w:rsidRPr="00CD4E53">
              <w:rPr>
                <w:rFonts w:ascii="Arial" w:hAnsi="Arial" w:cs="Arial"/>
                <w:b/>
                <w:bCs/>
                <w:smallCaps/>
                <w:sz w:val="20"/>
                <w:szCs w:val="20"/>
                <w:lang w:val="fr-FR"/>
              </w:rPr>
              <w:t xml:space="preserve">           radio</w:t>
            </w:r>
          </w:p>
          <w:p w14:paraId="3808D6FD" w14:textId="77777777" w:rsidR="00FA28F4" w:rsidRPr="00CD4E53" w:rsidRDefault="000330C2" w:rsidP="000051B0">
            <w:pPr>
              <w:rPr>
                <w:rFonts w:ascii="Arial" w:hAnsi="Arial" w:cs="Arial"/>
                <w:smallCaps/>
                <w:sz w:val="20"/>
                <w:szCs w:val="20"/>
                <w:lang w:val="fr-FR"/>
              </w:rPr>
            </w:pPr>
            <w:r w:rsidRPr="00CD4E53">
              <w:rPr>
                <w:rFonts w:ascii="Arial" w:hAnsi="Arial" w:cs="Arial"/>
                <w:smallCaps/>
                <w:sz w:val="20"/>
                <w:szCs w:val="20"/>
                <w:lang w:val="fr-FR"/>
              </w:rPr>
              <w:t xml:space="preserve">                -</w:t>
            </w:r>
            <w:r w:rsidR="00FA28F4" w:rsidRPr="00CD4E53">
              <w:rPr>
                <w:rFonts w:ascii="Arial" w:hAnsi="Arial" w:cs="Arial"/>
                <w:smallCaps/>
                <w:sz w:val="20"/>
                <w:szCs w:val="20"/>
                <w:lang w:val="fr-FR"/>
              </w:rPr>
              <w:t xml:space="preserve"> actes de radiologie, scanner, IRM, échographie</w:t>
            </w:r>
          </w:p>
        </w:tc>
        <w:tc>
          <w:tcPr>
            <w:tcW w:w="1619" w:type="dxa"/>
            <w:vMerge/>
          </w:tcPr>
          <w:p w14:paraId="462C8B0A" w14:textId="77777777" w:rsidR="00FA28F4" w:rsidRPr="00CD4E53" w:rsidRDefault="00FA28F4" w:rsidP="006260F1">
            <w:pPr>
              <w:jc w:val="center"/>
              <w:rPr>
                <w:rFonts w:ascii="Arial" w:hAnsi="Arial" w:cs="Arial"/>
                <w:b/>
                <w:bCs/>
                <w:smallCaps/>
                <w:sz w:val="20"/>
                <w:szCs w:val="20"/>
                <w:lang w:val="fr-FR"/>
              </w:rPr>
            </w:pPr>
          </w:p>
        </w:tc>
        <w:tc>
          <w:tcPr>
            <w:tcW w:w="2552" w:type="dxa"/>
            <w:vMerge/>
          </w:tcPr>
          <w:p w14:paraId="35DEE463" w14:textId="77777777" w:rsidR="00FA28F4" w:rsidRPr="00CD4E53" w:rsidRDefault="00FA28F4" w:rsidP="000051B0">
            <w:pPr>
              <w:rPr>
                <w:rFonts w:ascii="Arial" w:hAnsi="Arial" w:cs="Arial"/>
                <w:b/>
                <w:bCs/>
                <w:smallCaps/>
                <w:sz w:val="20"/>
                <w:szCs w:val="20"/>
                <w:lang w:val="fr-FR"/>
              </w:rPr>
            </w:pPr>
          </w:p>
        </w:tc>
      </w:tr>
      <w:tr w:rsidR="00FA28F4" w:rsidRPr="00CD4E53" w14:paraId="609ABA60" w14:textId="77777777" w:rsidTr="00D52068">
        <w:trPr>
          <w:trHeight w:val="571"/>
        </w:trPr>
        <w:tc>
          <w:tcPr>
            <w:tcW w:w="5290" w:type="dxa"/>
          </w:tcPr>
          <w:p w14:paraId="04A09D7F"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dentaire</w:t>
            </w:r>
            <w:r w:rsidRPr="00CD4E53">
              <w:rPr>
                <w:rFonts w:ascii="Arial" w:hAnsi="Arial" w:cs="Arial"/>
                <w:smallCaps/>
                <w:sz w:val="20"/>
                <w:szCs w:val="20"/>
                <w:lang w:val="fr-FR"/>
              </w:rPr>
              <w:t xml:space="preserve">                      </w:t>
            </w:r>
          </w:p>
          <w:p w14:paraId="20C6CE35"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consultation, chirurgie dentaire &amp; soins</w:t>
            </w:r>
          </w:p>
          <w:p w14:paraId="05E17C28"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radio</w:t>
            </w:r>
          </w:p>
          <w:p w14:paraId="3664C726"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prothèses dentaires                  </w:t>
            </w:r>
          </w:p>
        </w:tc>
        <w:tc>
          <w:tcPr>
            <w:tcW w:w="1619" w:type="dxa"/>
            <w:vMerge/>
          </w:tcPr>
          <w:p w14:paraId="5338D49F" w14:textId="77777777" w:rsidR="00FA28F4" w:rsidRPr="00CD4E53" w:rsidRDefault="00FA28F4" w:rsidP="006260F1">
            <w:pPr>
              <w:jc w:val="center"/>
              <w:rPr>
                <w:rFonts w:ascii="Arial" w:hAnsi="Arial" w:cs="Arial"/>
                <w:smallCaps/>
                <w:sz w:val="20"/>
                <w:szCs w:val="20"/>
                <w:lang w:val="fr-FR"/>
              </w:rPr>
            </w:pPr>
          </w:p>
        </w:tc>
        <w:tc>
          <w:tcPr>
            <w:tcW w:w="2552" w:type="dxa"/>
            <w:vMerge/>
          </w:tcPr>
          <w:p w14:paraId="4641AD1B" w14:textId="77777777" w:rsidR="00FA28F4" w:rsidRPr="00CD4E53" w:rsidRDefault="00FA28F4" w:rsidP="000051B0">
            <w:pPr>
              <w:rPr>
                <w:rFonts w:ascii="Arial" w:hAnsi="Arial" w:cs="Arial"/>
                <w:smallCaps/>
                <w:sz w:val="20"/>
                <w:szCs w:val="20"/>
                <w:lang w:val="fr-FR"/>
              </w:rPr>
            </w:pPr>
          </w:p>
        </w:tc>
      </w:tr>
      <w:tr w:rsidR="00FA28F4" w:rsidRPr="00CD4E53" w14:paraId="39FC6A47" w14:textId="77777777" w:rsidTr="00D52068">
        <w:trPr>
          <w:trHeight w:val="589"/>
        </w:trPr>
        <w:tc>
          <w:tcPr>
            <w:tcW w:w="5290" w:type="dxa"/>
          </w:tcPr>
          <w:p w14:paraId="2AECDF5A"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OPTIQUE (</w:t>
            </w:r>
            <w:r w:rsidRPr="00CD4E53">
              <w:rPr>
                <w:rFonts w:ascii="Arial" w:hAnsi="Arial" w:cs="Arial"/>
                <w:smallCaps/>
                <w:sz w:val="20"/>
                <w:szCs w:val="20"/>
                <w:lang w:val="fr-FR"/>
              </w:rPr>
              <w:t>verres &amp; montures)</w:t>
            </w:r>
          </w:p>
          <w:p w14:paraId="4CF8C949" w14:textId="2A439129" w:rsidR="00FA28F4" w:rsidRPr="006260F1" w:rsidRDefault="00FA28F4" w:rsidP="006260F1">
            <w:pPr>
              <w:rPr>
                <w:rFonts w:ascii="Arial" w:hAnsi="Arial" w:cs="Arial"/>
                <w:smallCaps/>
                <w:sz w:val="18"/>
                <w:szCs w:val="18"/>
                <w:lang w:val="fr-FR"/>
              </w:rPr>
            </w:pPr>
            <w:r w:rsidRPr="00CD4E53">
              <w:rPr>
                <w:rFonts w:ascii="Arial" w:hAnsi="Arial" w:cs="Arial"/>
                <w:smallCaps/>
                <w:sz w:val="20"/>
                <w:szCs w:val="20"/>
                <w:lang w:val="fr-FR"/>
              </w:rPr>
              <w:t xml:space="preserve">               </w:t>
            </w:r>
            <w:r w:rsidRPr="006260F1">
              <w:rPr>
                <w:rFonts w:ascii="Arial" w:hAnsi="Arial" w:cs="Arial"/>
                <w:smallCaps/>
                <w:sz w:val="18"/>
                <w:szCs w:val="18"/>
                <w:lang w:val="fr-FR"/>
              </w:rPr>
              <w:t xml:space="preserve">   - verres</w:t>
            </w:r>
            <w:r w:rsidR="000051B0" w:rsidRPr="006260F1">
              <w:rPr>
                <w:rFonts w:ascii="Arial" w:hAnsi="Arial" w:cs="Arial"/>
                <w:smallCaps/>
                <w:sz w:val="18"/>
                <w:szCs w:val="18"/>
                <w:lang w:val="fr-FR"/>
              </w:rPr>
              <w:t xml:space="preserve"> et </w:t>
            </w:r>
            <w:r w:rsidRPr="006260F1">
              <w:rPr>
                <w:rFonts w:ascii="Arial" w:hAnsi="Arial" w:cs="Arial"/>
                <w:smallCaps/>
                <w:sz w:val="18"/>
                <w:szCs w:val="18"/>
                <w:lang w:val="fr-FR"/>
              </w:rPr>
              <w:t>monture</w:t>
            </w:r>
            <w:r w:rsidR="006260F1" w:rsidRPr="006260F1">
              <w:rPr>
                <w:rFonts w:ascii="Arial" w:hAnsi="Arial" w:cs="Arial"/>
                <w:smallCaps/>
                <w:sz w:val="18"/>
                <w:szCs w:val="18"/>
                <w:lang w:val="fr-FR"/>
              </w:rPr>
              <w:t>s</w:t>
            </w:r>
            <w:r w:rsidR="006260F1">
              <w:rPr>
                <w:rFonts w:ascii="Arial" w:hAnsi="Arial" w:cs="Arial"/>
                <w:smallCaps/>
                <w:sz w:val="18"/>
                <w:szCs w:val="18"/>
                <w:lang w:val="fr-FR"/>
              </w:rPr>
              <w:t xml:space="preserve"> </w:t>
            </w:r>
            <w:r w:rsidR="006260F1" w:rsidRPr="006260F1">
              <w:rPr>
                <w:rFonts w:ascii="Arial" w:hAnsi="Arial" w:cs="Arial"/>
                <w:smallCaps/>
                <w:sz w:val="18"/>
                <w:szCs w:val="18"/>
                <w:lang w:val="fr-FR"/>
              </w:rPr>
              <w:t>ET ANTI-REFLET</w:t>
            </w:r>
          </w:p>
        </w:tc>
        <w:tc>
          <w:tcPr>
            <w:tcW w:w="1619" w:type="dxa"/>
          </w:tcPr>
          <w:p w14:paraId="7F4ECA2F" w14:textId="77777777" w:rsidR="00FA28F4" w:rsidRPr="00CD4E53" w:rsidRDefault="00FA28F4" w:rsidP="006260F1">
            <w:pPr>
              <w:jc w:val="center"/>
              <w:rPr>
                <w:rFonts w:ascii="Arial" w:hAnsi="Arial" w:cs="Arial"/>
                <w:smallCaps/>
                <w:sz w:val="20"/>
                <w:szCs w:val="20"/>
                <w:lang w:val="fr-FR"/>
              </w:rPr>
            </w:pPr>
          </w:p>
          <w:p w14:paraId="0CAF7705" w14:textId="32F8C386" w:rsidR="00FA28F4" w:rsidRPr="00CD4E53" w:rsidRDefault="00FA28F4" w:rsidP="006260F1">
            <w:pPr>
              <w:jc w:val="center"/>
              <w:rPr>
                <w:rFonts w:ascii="Arial" w:hAnsi="Arial" w:cs="Arial"/>
                <w:smallCaps/>
                <w:sz w:val="20"/>
                <w:szCs w:val="20"/>
              </w:rPr>
            </w:pPr>
            <w:r w:rsidRPr="00CD4E53">
              <w:rPr>
                <w:rFonts w:ascii="Arial" w:hAnsi="Arial" w:cs="Arial"/>
                <w:smallCaps/>
                <w:sz w:val="20"/>
                <w:szCs w:val="20"/>
              </w:rPr>
              <w:t>100 %</w:t>
            </w:r>
          </w:p>
        </w:tc>
        <w:tc>
          <w:tcPr>
            <w:tcW w:w="2552" w:type="dxa"/>
            <w:vMerge/>
          </w:tcPr>
          <w:p w14:paraId="4275BDBA" w14:textId="77777777" w:rsidR="00FA28F4" w:rsidRPr="00CD4E53" w:rsidRDefault="00FA28F4" w:rsidP="000051B0">
            <w:pPr>
              <w:rPr>
                <w:rFonts w:ascii="Arial" w:hAnsi="Arial" w:cs="Arial"/>
                <w:b/>
                <w:bCs/>
                <w:sz w:val="20"/>
                <w:szCs w:val="20"/>
                <w:lang w:val="fr-FR"/>
              </w:rPr>
            </w:pPr>
          </w:p>
        </w:tc>
      </w:tr>
      <w:tr w:rsidR="00FA28F4" w:rsidRPr="00450394" w14:paraId="465B8F97" w14:textId="77777777" w:rsidTr="00462E3A">
        <w:trPr>
          <w:trHeight w:val="1687"/>
        </w:trPr>
        <w:tc>
          <w:tcPr>
            <w:tcW w:w="5290" w:type="dxa"/>
          </w:tcPr>
          <w:p w14:paraId="2385FA3D" w14:textId="77777777" w:rsidR="00FA28F4" w:rsidRPr="00CD4E53" w:rsidRDefault="00FA28F4"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frais d’hospitalisation                                                                                                    </w:t>
            </w:r>
          </w:p>
          <w:p w14:paraId="65DDC4D5"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frais de chambre en hospitalisation</w:t>
            </w:r>
          </w:p>
          <w:p w14:paraId="07D514F2"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actes médicaux ; honoraires chirurgicaux &amp; frais ACCESSOIRES (y compris examens complémentaires et pharmacie administrée)</w:t>
            </w:r>
          </w:p>
          <w:p w14:paraId="14913B2B"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frais de transport médicalisé</w:t>
            </w:r>
          </w:p>
          <w:p w14:paraId="22979D64" w14:textId="1CEF640B" w:rsidR="00A91C02" w:rsidRPr="00462E3A" w:rsidRDefault="00FA28F4" w:rsidP="00462E3A">
            <w:pPr>
              <w:rPr>
                <w:rFonts w:ascii="Arial" w:hAnsi="Arial" w:cs="Arial"/>
                <w:smallCaps/>
                <w:sz w:val="20"/>
                <w:szCs w:val="20"/>
                <w:lang w:val="fr-FR"/>
              </w:rPr>
            </w:pPr>
            <w:r w:rsidRPr="00CD4E53">
              <w:rPr>
                <w:rFonts w:ascii="Arial" w:hAnsi="Arial" w:cs="Arial"/>
                <w:smallCaps/>
                <w:sz w:val="20"/>
                <w:szCs w:val="20"/>
                <w:lang w:val="fr-FR"/>
              </w:rPr>
              <w:t xml:space="preserve">           - SOINS INTENSIFS</w:t>
            </w:r>
          </w:p>
        </w:tc>
        <w:tc>
          <w:tcPr>
            <w:tcW w:w="1619" w:type="dxa"/>
          </w:tcPr>
          <w:p w14:paraId="2D7DC4B8" w14:textId="77777777" w:rsidR="00FA28F4" w:rsidRPr="00CD4E53" w:rsidRDefault="00FA28F4" w:rsidP="006260F1">
            <w:pPr>
              <w:jc w:val="center"/>
              <w:rPr>
                <w:rFonts w:ascii="Arial" w:hAnsi="Arial" w:cs="Arial"/>
                <w:b/>
                <w:bCs/>
                <w:smallCaps/>
                <w:sz w:val="20"/>
                <w:szCs w:val="20"/>
                <w:lang w:val="fr-FR"/>
              </w:rPr>
            </w:pPr>
          </w:p>
          <w:p w14:paraId="4CF093F2" w14:textId="77777777" w:rsidR="00FA28F4" w:rsidRPr="00CD4E53" w:rsidRDefault="00FA28F4" w:rsidP="006260F1">
            <w:pPr>
              <w:jc w:val="center"/>
              <w:rPr>
                <w:rFonts w:ascii="Arial" w:hAnsi="Arial" w:cs="Arial"/>
                <w:smallCaps/>
                <w:sz w:val="20"/>
                <w:szCs w:val="20"/>
                <w:lang w:val="fr-FR"/>
              </w:rPr>
            </w:pPr>
          </w:p>
          <w:p w14:paraId="4468813B" w14:textId="77777777" w:rsidR="00FA28F4" w:rsidRPr="00CD4E53" w:rsidRDefault="00FA28F4" w:rsidP="006260F1">
            <w:pPr>
              <w:jc w:val="center"/>
              <w:rPr>
                <w:rFonts w:ascii="Arial" w:hAnsi="Arial" w:cs="Arial"/>
                <w:smallCaps/>
                <w:sz w:val="20"/>
                <w:szCs w:val="20"/>
                <w:lang w:val="fr-FR"/>
              </w:rPr>
            </w:pPr>
          </w:p>
          <w:p w14:paraId="783297DC" w14:textId="77777777" w:rsidR="00FA28F4" w:rsidRPr="00CD4E53" w:rsidRDefault="00FA28F4" w:rsidP="006260F1">
            <w:pPr>
              <w:jc w:val="center"/>
              <w:rPr>
                <w:rFonts w:ascii="Arial" w:hAnsi="Arial" w:cs="Arial"/>
                <w:smallCaps/>
                <w:sz w:val="20"/>
                <w:szCs w:val="20"/>
                <w:lang w:val="fr-FR"/>
              </w:rPr>
            </w:pPr>
          </w:p>
          <w:p w14:paraId="47F8D48C" w14:textId="0C71AD18" w:rsidR="00FA28F4" w:rsidRPr="00CD4E53" w:rsidRDefault="00FA28F4" w:rsidP="006260F1">
            <w:pPr>
              <w:jc w:val="center"/>
              <w:rPr>
                <w:rFonts w:ascii="Arial" w:hAnsi="Arial" w:cs="Arial"/>
                <w:smallCaps/>
                <w:sz w:val="20"/>
                <w:szCs w:val="20"/>
              </w:rPr>
            </w:pPr>
            <w:r w:rsidRPr="00CD4E53">
              <w:rPr>
                <w:rFonts w:ascii="Arial" w:hAnsi="Arial" w:cs="Arial"/>
                <w:smallCaps/>
                <w:sz w:val="20"/>
                <w:szCs w:val="20"/>
              </w:rPr>
              <w:t>100 %</w:t>
            </w:r>
          </w:p>
        </w:tc>
        <w:tc>
          <w:tcPr>
            <w:tcW w:w="2552" w:type="dxa"/>
          </w:tcPr>
          <w:p w14:paraId="2FFEE1FE" w14:textId="77777777" w:rsidR="00FA28F4" w:rsidRPr="00CD4E53" w:rsidRDefault="00FA28F4" w:rsidP="006260F1">
            <w:pPr>
              <w:rPr>
                <w:rFonts w:ascii="Arial" w:hAnsi="Arial" w:cs="Arial"/>
                <w:b/>
                <w:bCs/>
                <w:smallCaps/>
                <w:sz w:val="20"/>
                <w:szCs w:val="20"/>
                <w:lang w:val="fr-FR"/>
              </w:rPr>
            </w:pPr>
          </w:p>
          <w:p w14:paraId="60308CA9" w14:textId="77777777" w:rsidR="00FA28F4" w:rsidRPr="00CD4E53" w:rsidRDefault="00FA28F4" w:rsidP="006260F1">
            <w:pPr>
              <w:rPr>
                <w:rFonts w:ascii="Arial" w:hAnsi="Arial" w:cs="Arial"/>
                <w:b/>
                <w:bCs/>
                <w:smallCaps/>
                <w:sz w:val="20"/>
                <w:szCs w:val="20"/>
                <w:lang w:val="fr-FR"/>
              </w:rPr>
            </w:pPr>
          </w:p>
          <w:p w14:paraId="419122DC" w14:textId="77777777" w:rsidR="00FA28F4" w:rsidRPr="00CD4E53" w:rsidRDefault="00FA28F4" w:rsidP="006260F1">
            <w:pPr>
              <w:rPr>
                <w:rFonts w:ascii="Arial" w:hAnsi="Arial" w:cs="Arial"/>
                <w:b/>
                <w:bCs/>
                <w:smallCaps/>
                <w:sz w:val="20"/>
                <w:szCs w:val="20"/>
                <w:lang w:val="fr-FR"/>
              </w:rPr>
            </w:pPr>
          </w:p>
          <w:p w14:paraId="77F3283C" w14:textId="5E5AA785" w:rsidR="00FA28F4" w:rsidRPr="00CD4E53" w:rsidRDefault="006E0B84" w:rsidP="006260F1">
            <w:pPr>
              <w:rPr>
                <w:rFonts w:ascii="Arial" w:hAnsi="Arial" w:cs="Arial"/>
                <w:b/>
                <w:bCs/>
                <w:smallCaps/>
                <w:sz w:val="20"/>
                <w:szCs w:val="20"/>
                <w:lang w:val="fr-FR"/>
              </w:rPr>
            </w:pPr>
            <w:r w:rsidRPr="00CD4E53">
              <w:rPr>
                <w:rFonts w:ascii="Arial" w:hAnsi="Arial" w:cs="Arial"/>
                <w:b/>
                <w:bCs/>
                <w:smallCaps/>
                <w:sz w:val="20"/>
                <w:szCs w:val="20"/>
                <w:lang w:val="fr-FR"/>
              </w:rPr>
              <w:t>A compléter selon le taux et le plafond de remboursement</w:t>
            </w:r>
          </w:p>
        </w:tc>
      </w:tr>
      <w:tr w:rsidR="00FA28F4" w:rsidRPr="00450394" w14:paraId="4499F0C2" w14:textId="77777777" w:rsidTr="00D52068">
        <w:trPr>
          <w:trHeight w:val="1831"/>
        </w:trPr>
        <w:tc>
          <w:tcPr>
            <w:tcW w:w="5290" w:type="dxa"/>
          </w:tcPr>
          <w:p w14:paraId="41A06F31" w14:textId="77777777" w:rsidR="00FA28F4" w:rsidRPr="00CD4E53" w:rsidRDefault="00FA28F4"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maternité / accouchement</w:t>
            </w:r>
          </w:p>
          <w:p w14:paraId="42D694C0" w14:textId="77777777" w:rsidR="00FA28F4" w:rsidRPr="00CD4E53" w:rsidRDefault="00FA28F4" w:rsidP="006260F1">
            <w:pPr>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frais pré &amp; post natals</w:t>
            </w:r>
          </w:p>
          <w:p w14:paraId="3D155D72" w14:textId="77777777" w:rsidR="00FA28F4" w:rsidRPr="00CD4E53" w:rsidRDefault="00FA28F4" w:rsidP="006260F1">
            <w:pPr>
              <w:rPr>
                <w:rFonts w:ascii="Arial" w:hAnsi="Arial" w:cs="Arial"/>
                <w:smallCaps/>
                <w:sz w:val="20"/>
                <w:szCs w:val="20"/>
                <w:lang w:val="fr-FR"/>
              </w:rPr>
            </w:pPr>
            <w:r w:rsidRPr="00CD4E53">
              <w:rPr>
                <w:rFonts w:ascii="Arial" w:hAnsi="Arial" w:cs="Arial"/>
                <w:smallCaps/>
                <w:sz w:val="20"/>
                <w:szCs w:val="20"/>
                <w:lang w:val="fr-FR"/>
              </w:rPr>
              <w:t xml:space="preserve">                   - frais d’accouchement (tous frais confondus) :</w:t>
            </w:r>
          </w:p>
          <w:p w14:paraId="77AEB421" w14:textId="77777777" w:rsidR="00FA28F4" w:rsidRPr="00CD4E53" w:rsidRDefault="00FA28F4" w:rsidP="006260F1">
            <w:pPr>
              <w:ind w:left="570"/>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accouchement simple normal </w:t>
            </w:r>
          </w:p>
          <w:p w14:paraId="04414E67" w14:textId="77777777" w:rsidR="00FA28F4" w:rsidRPr="00CD4E53" w:rsidRDefault="00FA28F4" w:rsidP="006260F1">
            <w:pPr>
              <w:ind w:left="570"/>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 xml:space="preserve">     gémellaire normal</w:t>
            </w:r>
          </w:p>
          <w:p w14:paraId="586974FF" w14:textId="0DA5163D" w:rsidR="00421772" w:rsidRPr="00462E3A" w:rsidRDefault="00FA28F4" w:rsidP="00462E3A">
            <w:pPr>
              <w:ind w:left="570"/>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w:t>
            </w:r>
            <w:r w:rsidRPr="00CD4E53">
              <w:rPr>
                <w:rFonts w:ascii="Arial" w:hAnsi="Arial" w:cs="Arial"/>
                <w:smallCaps/>
                <w:sz w:val="20"/>
                <w:szCs w:val="20"/>
                <w:lang w:val="fr-FR"/>
              </w:rPr>
              <w:t xml:space="preserve">      accouchement par voie chirurgicale ou avec complication   nécessitant hospitalisation                                          </w:t>
            </w:r>
          </w:p>
        </w:tc>
        <w:tc>
          <w:tcPr>
            <w:tcW w:w="1619" w:type="dxa"/>
          </w:tcPr>
          <w:p w14:paraId="60BA4196" w14:textId="77777777" w:rsidR="00FA28F4" w:rsidRPr="00CD4E53" w:rsidRDefault="00FA28F4" w:rsidP="006260F1">
            <w:pPr>
              <w:jc w:val="center"/>
              <w:rPr>
                <w:rFonts w:ascii="Arial" w:hAnsi="Arial" w:cs="Arial"/>
                <w:b/>
                <w:bCs/>
                <w:smallCaps/>
                <w:sz w:val="20"/>
                <w:szCs w:val="20"/>
                <w:lang w:val="fr-FR"/>
              </w:rPr>
            </w:pPr>
          </w:p>
          <w:p w14:paraId="6473075C" w14:textId="77777777" w:rsidR="00FA28F4" w:rsidRPr="00CD4E53" w:rsidRDefault="00FA28F4" w:rsidP="006260F1">
            <w:pPr>
              <w:jc w:val="center"/>
              <w:rPr>
                <w:rFonts w:ascii="Arial" w:hAnsi="Arial" w:cs="Arial"/>
                <w:smallCaps/>
                <w:sz w:val="20"/>
                <w:szCs w:val="20"/>
                <w:lang w:val="fr-FR"/>
              </w:rPr>
            </w:pPr>
          </w:p>
          <w:p w14:paraId="2BEE3588" w14:textId="77777777" w:rsidR="00FA28F4" w:rsidRPr="00CD4E53" w:rsidRDefault="00FA28F4" w:rsidP="006260F1">
            <w:pPr>
              <w:jc w:val="center"/>
              <w:rPr>
                <w:rFonts w:ascii="Arial" w:hAnsi="Arial" w:cs="Arial"/>
                <w:smallCaps/>
                <w:sz w:val="20"/>
                <w:szCs w:val="20"/>
                <w:lang w:val="fr-FR"/>
              </w:rPr>
            </w:pPr>
          </w:p>
          <w:p w14:paraId="6C886577" w14:textId="000A3B27" w:rsidR="00FA28F4" w:rsidRPr="00CD4E53" w:rsidRDefault="00FA28F4" w:rsidP="006260F1">
            <w:pPr>
              <w:jc w:val="center"/>
              <w:rPr>
                <w:rFonts w:ascii="Arial" w:hAnsi="Arial" w:cs="Arial"/>
                <w:smallCaps/>
                <w:sz w:val="20"/>
                <w:szCs w:val="20"/>
              </w:rPr>
            </w:pPr>
            <w:r w:rsidRPr="00CD4E53">
              <w:rPr>
                <w:rFonts w:ascii="Arial" w:hAnsi="Arial" w:cs="Arial"/>
                <w:smallCaps/>
                <w:sz w:val="20"/>
                <w:szCs w:val="20"/>
              </w:rPr>
              <w:t>100 %</w:t>
            </w:r>
          </w:p>
          <w:p w14:paraId="47A975E0" w14:textId="77777777" w:rsidR="00FA28F4" w:rsidRPr="00CD4E53" w:rsidRDefault="00FA28F4" w:rsidP="006260F1">
            <w:pPr>
              <w:jc w:val="center"/>
              <w:rPr>
                <w:rFonts w:ascii="Arial" w:hAnsi="Arial" w:cs="Arial"/>
                <w:smallCaps/>
                <w:sz w:val="20"/>
                <w:szCs w:val="20"/>
              </w:rPr>
            </w:pPr>
          </w:p>
          <w:p w14:paraId="4B1BDEBA" w14:textId="77777777" w:rsidR="00FA28F4" w:rsidRPr="00CD4E53" w:rsidRDefault="00FA28F4" w:rsidP="006260F1">
            <w:pPr>
              <w:jc w:val="center"/>
              <w:rPr>
                <w:rFonts w:ascii="Arial" w:hAnsi="Arial" w:cs="Arial"/>
                <w:b/>
                <w:bCs/>
                <w:smallCaps/>
                <w:sz w:val="20"/>
                <w:szCs w:val="20"/>
                <w:lang w:val="fr-FR"/>
              </w:rPr>
            </w:pPr>
          </w:p>
        </w:tc>
        <w:tc>
          <w:tcPr>
            <w:tcW w:w="2552" w:type="dxa"/>
          </w:tcPr>
          <w:p w14:paraId="073C62EF" w14:textId="77777777" w:rsidR="00FA28F4" w:rsidRPr="00CD4E53" w:rsidRDefault="00FA28F4" w:rsidP="000051B0">
            <w:pPr>
              <w:rPr>
                <w:rFonts w:ascii="Arial" w:hAnsi="Arial" w:cs="Arial"/>
                <w:smallCaps/>
                <w:sz w:val="20"/>
                <w:szCs w:val="20"/>
                <w:lang w:val="fr-FR"/>
              </w:rPr>
            </w:pPr>
          </w:p>
          <w:p w14:paraId="32AC2ABD" w14:textId="77777777" w:rsidR="00FA28F4" w:rsidRPr="00CD4E53" w:rsidRDefault="00FA28F4" w:rsidP="000051B0">
            <w:pPr>
              <w:rPr>
                <w:rFonts w:ascii="Arial" w:hAnsi="Arial" w:cs="Arial"/>
                <w:b/>
                <w:bCs/>
                <w:smallCaps/>
                <w:sz w:val="20"/>
                <w:szCs w:val="20"/>
                <w:lang w:val="fr-FR"/>
              </w:rPr>
            </w:pPr>
          </w:p>
          <w:p w14:paraId="0428FCC4" w14:textId="0D8143AE" w:rsidR="00FA28F4" w:rsidRPr="00CD4E53" w:rsidRDefault="006E0B84" w:rsidP="006260F1">
            <w:pPr>
              <w:rPr>
                <w:rFonts w:ascii="Arial" w:hAnsi="Arial" w:cs="Arial"/>
                <w:smallCaps/>
                <w:sz w:val="20"/>
                <w:szCs w:val="20"/>
                <w:lang w:val="fr-FR"/>
              </w:rPr>
            </w:pPr>
            <w:r w:rsidRPr="00CD4E53">
              <w:rPr>
                <w:rFonts w:ascii="Arial" w:hAnsi="Arial" w:cs="Arial"/>
                <w:b/>
                <w:bCs/>
                <w:smallCaps/>
                <w:sz w:val="20"/>
                <w:szCs w:val="20"/>
                <w:lang w:val="fr-FR"/>
              </w:rPr>
              <w:t>A compléter selon le taux et le plafond de remboursement</w:t>
            </w:r>
            <w:r w:rsidR="00FA28F4" w:rsidRPr="00CD4E53">
              <w:rPr>
                <w:rFonts w:ascii="Arial" w:hAnsi="Arial" w:cs="Arial"/>
                <w:b/>
                <w:bCs/>
                <w:smallCaps/>
                <w:sz w:val="20"/>
                <w:szCs w:val="20"/>
                <w:lang w:val="fr-FR"/>
              </w:rPr>
              <w:t xml:space="preserve"> </w:t>
            </w:r>
          </w:p>
          <w:p w14:paraId="3375ADD1" w14:textId="77777777" w:rsidR="00FA28F4" w:rsidRPr="00CD4E53" w:rsidRDefault="00FA28F4" w:rsidP="000051B0">
            <w:pPr>
              <w:rPr>
                <w:rFonts w:ascii="Arial" w:hAnsi="Arial" w:cs="Arial"/>
                <w:b/>
                <w:bCs/>
                <w:smallCaps/>
                <w:sz w:val="20"/>
                <w:szCs w:val="20"/>
                <w:lang w:val="fr-FR"/>
              </w:rPr>
            </w:pPr>
          </w:p>
        </w:tc>
      </w:tr>
      <w:tr w:rsidR="00FA28F4" w:rsidRPr="00450394" w14:paraId="0233376A" w14:textId="77777777" w:rsidTr="00D52068">
        <w:trPr>
          <w:trHeight w:val="707"/>
        </w:trPr>
        <w:tc>
          <w:tcPr>
            <w:tcW w:w="5290" w:type="dxa"/>
            <w:tcBorders>
              <w:top w:val="single" w:sz="4" w:space="0" w:color="auto"/>
              <w:bottom w:val="single" w:sz="4" w:space="0" w:color="auto"/>
            </w:tcBorders>
          </w:tcPr>
          <w:p w14:paraId="60B62767" w14:textId="77777777" w:rsidR="00FA28F4" w:rsidRPr="00CD4E53" w:rsidRDefault="00FA28F4" w:rsidP="006260F1">
            <w:pPr>
              <w:rPr>
                <w:rFonts w:ascii="Arial" w:hAnsi="Arial" w:cs="Arial"/>
                <w:b/>
                <w:bCs/>
                <w:smallCaps/>
                <w:sz w:val="20"/>
                <w:szCs w:val="20"/>
              </w:rPr>
            </w:pPr>
            <w:r w:rsidRPr="00CD4E53">
              <w:rPr>
                <w:rFonts w:ascii="Arial" w:hAnsi="Arial" w:cs="Arial"/>
                <w:b/>
                <w:bCs/>
                <w:smallCaps/>
                <w:sz w:val="20"/>
                <w:szCs w:val="20"/>
                <w:lang w:val="fr-FR"/>
              </w:rPr>
              <w:t xml:space="preserve">          </w:t>
            </w:r>
            <w:r w:rsidRPr="00CD4E53">
              <w:rPr>
                <w:rFonts w:ascii="Arial" w:hAnsi="Arial" w:cs="Arial"/>
                <w:b/>
                <w:bCs/>
                <w:smallCaps/>
                <w:sz w:val="20"/>
                <w:szCs w:val="20"/>
              </w:rPr>
              <w:t xml:space="preserve">SANATORIUM                                                                                                 </w:t>
            </w:r>
          </w:p>
          <w:p w14:paraId="47128DF5" w14:textId="77777777" w:rsidR="00FA28F4" w:rsidRPr="00CD4E53" w:rsidRDefault="00FA28F4" w:rsidP="006260F1">
            <w:pPr>
              <w:rPr>
                <w:rFonts w:ascii="Arial" w:hAnsi="Arial" w:cs="Arial"/>
                <w:smallCaps/>
                <w:sz w:val="20"/>
                <w:szCs w:val="20"/>
              </w:rPr>
            </w:pPr>
            <w:r w:rsidRPr="00CD4E53">
              <w:rPr>
                <w:rFonts w:ascii="Arial" w:hAnsi="Arial" w:cs="Arial"/>
                <w:b/>
                <w:bCs/>
                <w:smallCaps/>
                <w:sz w:val="20"/>
                <w:szCs w:val="20"/>
              </w:rPr>
              <w:t xml:space="preserve">            - </w:t>
            </w:r>
            <w:r w:rsidRPr="00CD4E53">
              <w:rPr>
                <w:rFonts w:ascii="Arial" w:hAnsi="Arial" w:cs="Arial"/>
                <w:smallCaps/>
                <w:sz w:val="20"/>
                <w:szCs w:val="20"/>
              </w:rPr>
              <w:t>frais de SEJOUR</w:t>
            </w:r>
          </w:p>
        </w:tc>
        <w:tc>
          <w:tcPr>
            <w:tcW w:w="1619" w:type="dxa"/>
            <w:tcBorders>
              <w:top w:val="single" w:sz="4" w:space="0" w:color="auto"/>
              <w:bottom w:val="single" w:sz="4" w:space="0" w:color="auto"/>
            </w:tcBorders>
          </w:tcPr>
          <w:p w14:paraId="2DDCCD4B" w14:textId="77777777" w:rsidR="00FA28F4" w:rsidRPr="00CD4E53" w:rsidRDefault="00FA28F4" w:rsidP="006260F1">
            <w:pPr>
              <w:jc w:val="center"/>
              <w:rPr>
                <w:rFonts w:ascii="Arial" w:hAnsi="Arial" w:cs="Arial"/>
                <w:b/>
                <w:bCs/>
                <w:smallCaps/>
                <w:sz w:val="20"/>
                <w:szCs w:val="20"/>
              </w:rPr>
            </w:pPr>
          </w:p>
          <w:p w14:paraId="0ABC6F32" w14:textId="238BFAF2" w:rsidR="00FA28F4" w:rsidRPr="00CD4E53" w:rsidRDefault="00FA28F4" w:rsidP="006260F1">
            <w:pPr>
              <w:jc w:val="center"/>
              <w:rPr>
                <w:rFonts w:ascii="Arial" w:hAnsi="Arial" w:cs="Arial"/>
                <w:smallCaps/>
                <w:sz w:val="20"/>
                <w:szCs w:val="20"/>
              </w:rPr>
            </w:pPr>
            <w:r w:rsidRPr="00CD4E53">
              <w:rPr>
                <w:rFonts w:ascii="Arial" w:hAnsi="Arial" w:cs="Arial"/>
                <w:smallCaps/>
                <w:sz w:val="20"/>
                <w:szCs w:val="20"/>
              </w:rPr>
              <w:t>100 %</w:t>
            </w:r>
          </w:p>
          <w:p w14:paraId="7A02866F" w14:textId="77777777" w:rsidR="00FA28F4" w:rsidRPr="00CD4E53" w:rsidRDefault="00FA28F4" w:rsidP="006260F1">
            <w:pPr>
              <w:jc w:val="center"/>
              <w:rPr>
                <w:rFonts w:ascii="Arial" w:hAnsi="Arial" w:cs="Arial"/>
                <w:b/>
                <w:bCs/>
                <w:smallCaps/>
                <w:sz w:val="20"/>
                <w:szCs w:val="20"/>
              </w:rPr>
            </w:pPr>
          </w:p>
        </w:tc>
        <w:tc>
          <w:tcPr>
            <w:tcW w:w="2552" w:type="dxa"/>
            <w:tcBorders>
              <w:top w:val="single" w:sz="4" w:space="0" w:color="auto"/>
              <w:bottom w:val="single" w:sz="4" w:space="0" w:color="auto"/>
            </w:tcBorders>
          </w:tcPr>
          <w:p w14:paraId="4DEC5625" w14:textId="77777777" w:rsidR="00FA28F4" w:rsidRPr="00CD4E53" w:rsidRDefault="00FA28F4" w:rsidP="000051B0">
            <w:pPr>
              <w:rPr>
                <w:rFonts w:ascii="Arial" w:hAnsi="Arial" w:cs="Arial"/>
                <w:b/>
                <w:bCs/>
                <w:smallCaps/>
                <w:sz w:val="20"/>
                <w:szCs w:val="20"/>
                <w:lang w:val="fr-FR"/>
              </w:rPr>
            </w:pPr>
          </w:p>
          <w:p w14:paraId="7EB1B329" w14:textId="3E7367AC" w:rsidR="00FA28F4" w:rsidRPr="00CD4E53" w:rsidRDefault="006E0B84" w:rsidP="000051B0">
            <w:pPr>
              <w:rPr>
                <w:rFonts w:ascii="Arial" w:hAnsi="Arial" w:cs="Arial"/>
                <w:b/>
                <w:smallCaps/>
                <w:sz w:val="20"/>
                <w:szCs w:val="20"/>
                <w:lang w:val="fr-FR"/>
              </w:rPr>
            </w:pPr>
            <w:r w:rsidRPr="00CD4E53">
              <w:rPr>
                <w:rFonts w:ascii="Arial" w:hAnsi="Arial" w:cs="Arial"/>
                <w:b/>
                <w:bCs/>
                <w:smallCaps/>
                <w:sz w:val="20"/>
                <w:szCs w:val="20"/>
                <w:lang w:val="fr-FR"/>
              </w:rPr>
              <w:t>A compléter selon le taux et le plafond de remboursement</w:t>
            </w:r>
          </w:p>
        </w:tc>
      </w:tr>
    </w:tbl>
    <w:p w14:paraId="01E19961" w14:textId="7E666474" w:rsidR="00212083" w:rsidRDefault="00212083" w:rsidP="00F36674">
      <w:pPr>
        <w:rPr>
          <w:rFonts w:ascii="Arial" w:hAnsi="Arial" w:cs="Arial"/>
          <w:color w:val="000000"/>
          <w:sz w:val="20"/>
          <w:szCs w:val="20"/>
          <w:lang w:val="fr-FR"/>
        </w:rPr>
      </w:pPr>
    </w:p>
    <w:p w14:paraId="3928AF60" w14:textId="4F307D37" w:rsidR="00212083" w:rsidRPr="006260F1" w:rsidRDefault="008C1D1F" w:rsidP="006260F1">
      <w:pPr>
        <w:pStyle w:val="Title"/>
        <w:pBdr>
          <w:bottom w:val="none" w:sz="0" w:space="0" w:color="auto"/>
        </w:pBdr>
        <w:jc w:val="both"/>
        <w:rPr>
          <w:rFonts w:ascii="Arial" w:hAnsi="Arial" w:cs="Arial"/>
          <w:color w:val="auto"/>
          <w:sz w:val="18"/>
          <w:szCs w:val="18"/>
        </w:rPr>
      </w:pPr>
      <w:r w:rsidRPr="006260F1">
        <w:rPr>
          <w:rFonts w:ascii="Arial" w:hAnsi="Arial" w:cs="Arial"/>
          <w:color w:val="auto"/>
          <w:sz w:val="18"/>
          <w:szCs w:val="18"/>
        </w:rPr>
        <w:t xml:space="preserve">La compagnie devra détailler le déroulement du processus de visite médicale (annuelle et d’embauche). </w:t>
      </w:r>
      <w:r w:rsidRPr="006260F1">
        <w:rPr>
          <w:rFonts w:ascii="Arial" w:hAnsi="Arial" w:cs="Arial"/>
          <w:b/>
          <w:bCs/>
          <w:color w:val="auto"/>
          <w:sz w:val="18"/>
          <w:szCs w:val="18"/>
        </w:rPr>
        <w:t xml:space="preserve">Les visites se feront au CMT pour les bureaux proches (Niamey, Dosso et Tillabéry) et au niveau du CHR pour les autres régions (Agadez, Tahoua, Maradi, Zinder et Diffa). </w:t>
      </w:r>
    </w:p>
    <w:p w14:paraId="2442DA81" w14:textId="5742EDB6" w:rsidR="00212083" w:rsidRPr="00CD4E53" w:rsidRDefault="00801F75" w:rsidP="00212083">
      <w:pPr>
        <w:tabs>
          <w:tab w:val="left" w:pos="1455"/>
        </w:tabs>
        <w:rPr>
          <w:rFonts w:ascii="Arial" w:hAnsi="Arial" w:cs="Arial"/>
          <w:b/>
          <w:bCs/>
          <w:sz w:val="20"/>
          <w:szCs w:val="20"/>
          <w:lang w:val="fr-FR"/>
        </w:rPr>
      </w:pPr>
      <w:r>
        <w:rPr>
          <w:rFonts w:ascii="Arial" w:hAnsi="Arial" w:cs="Arial"/>
          <w:b/>
          <w:bCs/>
          <w:sz w:val="20"/>
          <w:szCs w:val="20"/>
          <w:u w:val="single"/>
          <w:lang w:val="fr-FR"/>
        </w:rPr>
        <w:t>B</w:t>
      </w:r>
      <w:r w:rsidR="00212083" w:rsidRPr="00CD4E53">
        <w:rPr>
          <w:rFonts w:ascii="Arial" w:hAnsi="Arial" w:cs="Arial"/>
          <w:b/>
          <w:bCs/>
          <w:sz w:val="20"/>
          <w:szCs w:val="20"/>
          <w:u w:val="single"/>
          <w:lang w:val="fr-FR"/>
        </w:rPr>
        <w:t>-OPTION</w:t>
      </w:r>
      <w:r>
        <w:rPr>
          <w:rFonts w:ascii="Arial" w:hAnsi="Arial" w:cs="Arial"/>
          <w:b/>
          <w:bCs/>
          <w:sz w:val="20"/>
          <w:szCs w:val="20"/>
          <w:u w:val="single"/>
          <w:lang w:val="fr-FR"/>
        </w:rPr>
        <w:t>2</w:t>
      </w:r>
      <w:r w:rsidR="00212083" w:rsidRPr="00CD4E53">
        <w:rPr>
          <w:rFonts w:ascii="Arial" w:hAnsi="Arial" w:cs="Arial"/>
          <w:b/>
          <w:bCs/>
          <w:sz w:val="20"/>
          <w:szCs w:val="20"/>
          <w:u w:val="single"/>
          <w:lang w:val="fr-FR"/>
        </w:rPr>
        <w:t xml:space="preserve"> 100%</w:t>
      </w:r>
      <w:r>
        <w:rPr>
          <w:rFonts w:ascii="Arial" w:hAnsi="Arial" w:cs="Arial"/>
          <w:b/>
          <w:bCs/>
          <w:sz w:val="20"/>
          <w:szCs w:val="20"/>
          <w:u w:val="single"/>
          <w:lang w:val="fr-FR"/>
        </w:rPr>
        <w:t xml:space="preserve"> </w:t>
      </w:r>
      <w:r w:rsidR="00E73817">
        <w:rPr>
          <w:rFonts w:ascii="Arial" w:hAnsi="Arial" w:cs="Arial"/>
          <w:b/>
          <w:bCs/>
          <w:sz w:val="20"/>
          <w:szCs w:val="20"/>
          <w:u w:val="single"/>
          <w:lang w:val="fr-FR"/>
        </w:rPr>
        <w:t xml:space="preserve">TOUT COLLEGE </w:t>
      </w:r>
      <w:r>
        <w:rPr>
          <w:rFonts w:ascii="Arial" w:hAnsi="Arial" w:cs="Arial"/>
          <w:b/>
          <w:bCs/>
          <w:sz w:val="20"/>
          <w:szCs w:val="20"/>
          <w:u w:val="single"/>
          <w:lang w:val="fr-FR"/>
        </w:rPr>
        <w:t>sauf la pharmacie à 90%</w:t>
      </w:r>
    </w:p>
    <w:tbl>
      <w:tblPr>
        <w:tblW w:w="94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1619"/>
        <w:gridCol w:w="2552"/>
      </w:tblGrid>
      <w:tr w:rsidR="00212083" w:rsidRPr="00450394" w14:paraId="22D57FD1" w14:textId="77777777" w:rsidTr="00F95998">
        <w:tc>
          <w:tcPr>
            <w:tcW w:w="5290" w:type="dxa"/>
            <w:tcBorders>
              <w:top w:val="single" w:sz="4" w:space="0" w:color="auto"/>
              <w:left w:val="nil"/>
              <w:bottom w:val="single" w:sz="4" w:space="0" w:color="auto"/>
              <w:right w:val="nil"/>
            </w:tcBorders>
          </w:tcPr>
          <w:p w14:paraId="33C53D7D" w14:textId="77777777" w:rsidR="00212083" w:rsidRPr="00CD4E53" w:rsidRDefault="00212083" w:rsidP="00F95998">
            <w:pPr>
              <w:jc w:val="both"/>
              <w:rPr>
                <w:rFonts w:ascii="Arial" w:hAnsi="Arial" w:cs="Arial"/>
                <w:b/>
                <w:bCs/>
                <w:smallCaps/>
                <w:sz w:val="20"/>
                <w:szCs w:val="20"/>
                <w:lang w:val="fr-FR"/>
              </w:rPr>
            </w:pPr>
          </w:p>
        </w:tc>
        <w:tc>
          <w:tcPr>
            <w:tcW w:w="1619" w:type="dxa"/>
            <w:tcBorders>
              <w:top w:val="single" w:sz="4" w:space="0" w:color="auto"/>
              <w:left w:val="nil"/>
              <w:bottom w:val="single" w:sz="4" w:space="0" w:color="auto"/>
              <w:right w:val="nil"/>
            </w:tcBorders>
          </w:tcPr>
          <w:p w14:paraId="30D4A7D9" w14:textId="77777777" w:rsidR="00212083" w:rsidRPr="00CD4E53" w:rsidRDefault="00212083" w:rsidP="00F95998">
            <w:pPr>
              <w:jc w:val="both"/>
              <w:rPr>
                <w:rFonts w:ascii="Arial" w:hAnsi="Arial" w:cs="Arial"/>
                <w:b/>
                <w:bCs/>
                <w:smallCaps/>
                <w:sz w:val="20"/>
                <w:szCs w:val="20"/>
                <w:lang w:val="fr-FR"/>
              </w:rPr>
            </w:pPr>
          </w:p>
        </w:tc>
        <w:tc>
          <w:tcPr>
            <w:tcW w:w="2552" w:type="dxa"/>
            <w:tcBorders>
              <w:top w:val="single" w:sz="4" w:space="0" w:color="auto"/>
              <w:left w:val="nil"/>
              <w:bottom w:val="single" w:sz="4" w:space="0" w:color="auto"/>
              <w:right w:val="nil"/>
            </w:tcBorders>
          </w:tcPr>
          <w:p w14:paraId="6937F597" w14:textId="77777777" w:rsidR="00212083" w:rsidRPr="00CD4E53" w:rsidRDefault="00212083" w:rsidP="00F95998">
            <w:pPr>
              <w:jc w:val="both"/>
              <w:rPr>
                <w:rFonts w:ascii="Arial" w:hAnsi="Arial" w:cs="Arial"/>
                <w:b/>
                <w:bCs/>
                <w:smallCaps/>
                <w:sz w:val="20"/>
                <w:szCs w:val="20"/>
                <w:lang w:val="fr-FR"/>
              </w:rPr>
            </w:pPr>
          </w:p>
        </w:tc>
      </w:tr>
      <w:tr w:rsidR="00212083" w:rsidRPr="00450394" w14:paraId="54BBE558" w14:textId="77777777" w:rsidTr="00F95998">
        <w:trPr>
          <w:trHeight w:val="598"/>
        </w:trPr>
        <w:tc>
          <w:tcPr>
            <w:tcW w:w="5290" w:type="dxa"/>
            <w:tcBorders>
              <w:top w:val="single" w:sz="4" w:space="0" w:color="auto"/>
            </w:tcBorders>
          </w:tcPr>
          <w:p w14:paraId="73954638"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honoraires médicaux</w:t>
            </w:r>
          </w:p>
          <w:p w14:paraId="40B3D59E"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consultations, visites  </w:t>
            </w:r>
          </w:p>
          <w:p w14:paraId="4E16F13A"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-consultations spécialistes, visites spécialistes</w:t>
            </w:r>
          </w:p>
          <w:p w14:paraId="61312E50" w14:textId="77777777" w:rsidR="00212083" w:rsidRPr="00F95998"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w:t>
            </w:r>
            <w:r w:rsidRPr="00F95998">
              <w:rPr>
                <w:rFonts w:ascii="Arial" w:hAnsi="Arial" w:cs="Arial"/>
                <w:smallCaps/>
                <w:sz w:val="20"/>
                <w:szCs w:val="20"/>
                <w:lang w:val="fr-FR"/>
              </w:rPr>
              <w:t xml:space="preserve">- </w:t>
            </w:r>
            <w:r w:rsidRPr="00CD4E53">
              <w:rPr>
                <w:rFonts w:ascii="Arial" w:hAnsi="Arial" w:cs="Arial"/>
                <w:smallCaps/>
                <w:sz w:val="20"/>
                <w:szCs w:val="20"/>
                <w:lang w:val="fr-FR"/>
              </w:rPr>
              <w:t>actes</w:t>
            </w:r>
            <w:r w:rsidRPr="00F95998">
              <w:rPr>
                <w:rFonts w:ascii="Arial" w:hAnsi="Arial" w:cs="Arial"/>
                <w:smallCaps/>
                <w:sz w:val="20"/>
                <w:szCs w:val="20"/>
                <w:lang w:val="fr-FR"/>
              </w:rPr>
              <w:t xml:space="preserve"> </w:t>
            </w:r>
            <w:r w:rsidRPr="00CD4E53">
              <w:rPr>
                <w:rFonts w:ascii="Arial" w:hAnsi="Arial" w:cs="Arial"/>
                <w:smallCaps/>
                <w:sz w:val="20"/>
                <w:szCs w:val="20"/>
                <w:lang w:val="fr-FR"/>
              </w:rPr>
              <w:t>médicaux</w:t>
            </w:r>
            <w:r w:rsidRPr="00F95998">
              <w:rPr>
                <w:rFonts w:ascii="Arial" w:hAnsi="Arial" w:cs="Arial"/>
                <w:smallCaps/>
                <w:sz w:val="20"/>
                <w:szCs w:val="20"/>
                <w:lang w:val="fr-FR"/>
              </w:rPr>
              <w:t xml:space="preserve">                     </w:t>
            </w:r>
          </w:p>
        </w:tc>
        <w:tc>
          <w:tcPr>
            <w:tcW w:w="1619" w:type="dxa"/>
            <w:tcBorders>
              <w:top w:val="single" w:sz="4" w:space="0" w:color="auto"/>
            </w:tcBorders>
          </w:tcPr>
          <w:p w14:paraId="7598CB82" w14:textId="77777777" w:rsidR="00212083" w:rsidRPr="00F95998" w:rsidRDefault="00212083" w:rsidP="00F95998">
            <w:pPr>
              <w:rPr>
                <w:rFonts w:ascii="Arial" w:hAnsi="Arial" w:cs="Arial"/>
                <w:smallCaps/>
                <w:sz w:val="20"/>
                <w:szCs w:val="20"/>
                <w:lang w:val="fr-FR"/>
              </w:rPr>
            </w:pPr>
          </w:p>
          <w:p w14:paraId="01C42B99" w14:textId="77777777" w:rsidR="00212083" w:rsidRPr="00F95998" w:rsidRDefault="00212083" w:rsidP="00F95998">
            <w:pPr>
              <w:rPr>
                <w:rFonts w:ascii="Arial" w:hAnsi="Arial" w:cs="Arial"/>
                <w:smallCaps/>
                <w:sz w:val="20"/>
                <w:szCs w:val="20"/>
                <w:lang w:val="fr-FR"/>
              </w:rPr>
            </w:pPr>
          </w:p>
          <w:p w14:paraId="5DC93950" w14:textId="77777777" w:rsidR="00212083" w:rsidRPr="00CD4E53" w:rsidRDefault="00212083" w:rsidP="00F95998">
            <w:pPr>
              <w:jc w:val="center"/>
              <w:rPr>
                <w:rFonts w:ascii="Arial" w:hAnsi="Arial" w:cs="Arial"/>
                <w:smallCaps/>
                <w:sz w:val="20"/>
                <w:szCs w:val="20"/>
              </w:rPr>
            </w:pPr>
            <w:r w:rsidRPr="00CD4E53">
              <w:rPr>
                <w:rFonts w:ascii="Arial" w:hAnsi="Arial" w:cs="Arial"/>
                <w:smallCaps/>
                <w:sz w:val="20"/>
                <w:szCs w:val="20"/>
              </w:rPr>
              <w:t>100 %</w:t>
            </w:r>
          </w:p>
        </w:tc>
        <w:tc>
          <w:tcPr>
            <w:tcW w:w="2552" w:type="dxa"/>
            <w:vMerge w:val="restart"/>
            <w:tcBorders>
              <w:top w:val="single" w:sz="4" w:space="0" w:color="auto"/>
            </w:tcBorders>
          </w:tcPr>
          <w:p w14:paraId="0BA89CC4" w14:textId="77777777" w:rsidR="00212083" w:rsidRPr="00CD4E53" w:rsidRDefault="00212083" w:rsidP="00F95998">
            <w:pPr>
              <w:rPr>
                <w:rFonts w:ascii="Arial" w:hAnsi="Arial" w:cs="Arial"/>
                <w:b/>
                <w:bCs/>
                <w:smallCaps/>
                <w:sz w:val="20"/>
                <w:szCs w:val="20"/>
                <w:lang w:val="fr-FR"/>
              </w:rPr>
            </w:pPr>
          </w:p>
          <w:p w14:paraId="5E92C87E" w14:textId="77777777" w:rsidR="00212083" w:rsidRPr="00CD4E53" w:rsidRDefault="00212083" w:rsidP="00F95998">
            <w:pPr>
              <w:rPr>
                <w:rFonts w:ascii="Arial" w:hAnsi="Arial" w:cs="Arial"/>
                <w:b/>
                <w:bCs/>
                <w:smallCaps/>
                <w:sz w:val="20"/>
                <w:szCs w:val="20"/>
                <w:lang w:val="fr-FR"/>
              </w:rPr>
            </w:pPr>
          </w:p>
          <w:p w14:paraId="402279F1" w14:textId="77777777" w:rsidR="00212083" w:rsidRPr="00CD4E53" w:rsidRDefault="00212083" w:rsidP="00F95998">
            <w:pPr>
              <w:rPr>
                <w:rFonts w:ascii="Arial" w:hAnsi="Arial" w:cs="Arial"/>
                <w:b/>
                <w:bCs/>
                <w:smallCaps/>
                <w:sz w:val="20"/>
                <w:szCs w:val="20"/>
                <w:lang w:val="fr-FR"/>
              </w:rPr>
            </w:pPr>
          </w:p>
          <w:p w14:paraId="05ACE92C" w14:textId="77777777" w:rsidR="00212083" w:rsidRPr="00CD4E53" w:rsidRDefault="00212083" w:rsidP="00F95998">
            <w:pPr>
              <w:rPr>
                <w:rFonts w:ascii="Arial" w:hAnsi="Arial" w:cs="Arial"/>
                <w:b/>
                <w:bCs/>
                <w:smallCaps/>
                <w:sz w:val="20"/>
                <w:szCs w:val="20"/>
                <w:lang w:val="fr-FR"/>
              </w:rPr>
            </w:pPr>
          </w:p>
          <w:p w14:paraId="5579EF8F" w14:textId="77777777" w:rsidR="00212083" w:rsidRPr="00CD4E53" w:rsidRDefault="00212083" w:rsidP="00F95998">
            <w:pPr>
              <w:rPr>
                <w:rFonts w:ascii="Arial" w:hAnsi="Arial" w:cs="Arial"/>
                <w:b/>
                <w:bCs/>
                <w:smallCaps/>
                <w:sz w:val="20"/>
                <w:szCs w:val="20"/>
                <w:lang w:val="fr-FR"/>
              </w:rPr>
            </w:pPr>
          </w:p>
          <w:p w14:paraId="41E83217" w14:textId="77777777" w:rsidR="00212083" w:rsidRPr="00CD4E53" w:rsidRDefault="00212083" w:rsidP="00F95998">
            <w:pPr>
              <w:rPr>
                <w:rFonts w:ascii="Arial" w:hAnsi="Arial" w:cs="Arial"/>
                <w:b/>
                <w:bCs/>
                <w:smallCaps/>
                <w:sz w:val="20"/>
                <w:szCs w:val="20"/>
                <w:lang w:val="fr-FR"/>
              </w:rPr>
            </w:pPr>
          </w:p>
          <w:p w14:paraId="03D680D7" w14:textId="77777777" w:rsidR="00212083" w:rsidRPr="00CD4E53" w:rsidRDefault="00212083" w:rsidP="00F95998">
            <w:pPr>
              <w:rPr>
                <w:rFonts w:ascii="Arial" w:hAnsi="Arial" w:cs="Arial"/>
                <w:b/>
                <w:bCs/>
                <w:smallCaps/>
                <w:sz w:val="20"/>
                <w:szCs w:val="20"/>
                <w:lang w:val="fr-FR"/>
              </w:rPr>
            </w:pPr>
          </w:p>
          <w:p w14:paraId="57195B78" w14:textId="77777777" w:rsidR="00212083" w:rsidRPr="00CD4E53" w:rsidRDefault="00212083" w:rsidP="00F95998">
            <w:pPr>
              <w:rPr>
                <w:rFonts w:ascii="Arial" w:hAnsi="Arial" w:cs="Arial"/>
                <w:b/>
                <w:bCs/>
                <w:smallCaps/>
                <w:sz w:val="20"/>
                <w:szCs w:val="20"/>
                <w:lang w:val="fr-FR"/>
              </w:rPr>
            </w:pPr>
          </w:p>
          <w:p w14:paraId="02D7009C" w14:textId="77777777" w:rsidR="00212083" w:rsidRPr="00CD4E53" w:rsidRDefault="00212083" w:rsidP="00F95998">
            <w:pPr>
              <w:rPr>
                <w:rFonts w:ascii="Arial" w:hAnsi="Arial" w:cs="Arial"/>
                <w:b/>
                <w:bCs/>
                <w:smallCaps/>
                <w:sz w:val="20"/>
                <w:szCs w:val="20"/>
                <w:lang w:val="fr-FR"/>
              </w:rPr>
            </w:pPr>
          </w:p>
          <w:p w14:paraId="0D3F175F" w14:textId="77777777" w:rsidR="00212083" w:rsidRPr="00CD4E53" w:rsidRDefault="00212083" w:rsidP="00F95998">
            <w:pPr>
              <w:rPr>
                <w:rFonts w:ascii="Arial" w:hAnsi="Arial" w:cs="Arial"/>
                <w:b/>
                <w:bCs/>
                <w:smallCaps/>
                <w:sz w:val="20"/>
                <w:szCs w:val="20"/>
                <w:lang w:val="fr-FR"/>
              </w:rPr>
            </w:pPr>
          </w:p>
          <w:p w14:paraId="487061EB" w14:textId="77777777" w:rsidR="00212083" w:rsidRPr="00CD4E53" w:rsidRDefault="00212083" w:rsidP="00F95998">
            <w:pPr>
              <w:rPr>
                <w:rFonts w:ascii="Arial" w:hAnsi="Arial" w:cs="Arial"/>
                <w:b/>
                <w:bCs/>
                <w:smallCaps/>
                <w:sz w:val="20"/>
                <w:szCs w:val="20"/>
                <w:lang w:val="fr-FR"/>
              </w:rPr>
            </w:pPr>
          </w:p>
          <w:p w14:paraId="1A694D01" w14:textId="77777777" w:rsidR="00212083" w:rsidRPr="00CD4E53" w:rsidRDefault="00212083" w:rsidP="00F95998">
            <w:pPr>
              <w:rPr>
                <w:rFonts w:ascii="Arial" w:hAnsi="Arial" w:cs="Arial"/>
                <w:b/>
                <w:bCs/>
                <w:smallCaps/>
                <w:sz w:val="20"/>
                <w:szCs w:val="20"/>
                <w:lang w:val="fr-FR"/>
              </w:rPr>
            </w:pPr>
            <w:r w:rsidRPr="00CD4E53">
              <w:rPr>
                <w:rFonts w:ascii="Arial" w:hAnsi="Arial" w:cs="Arial"/>
                <w:b/>
                <w:bCs/>
                <w:smallCaps/>
                <w:sz w:val="20"/>
                <w:szCs w:val="20"/>
                <w:lang w:val="fr-FR"/>
              </w:rPr>
              <w:t>A compléter selon le taux et le plafond de remboursement</w:t>
            </w:r>
          </w:p>
        </w:tc>
      </w:tr>
      <w:tr w:rsidR="00212083" w:rsidRPr="00CD4E53" w14:paraId="1A781F49" w14:textId="77777777" w:rsidTr="00F95998">
        <w:trPr>
          <w:trHeight w:val="572"/>
        </w:trPr>
        <w:tc>
          <w:tcPr>
            <w:tcW w:w="5290" w:type="dxa"/>
            <w:tcBorders>
              <w:top w:val="single" w:sz="4" w:space="0" w:color="auto"/>
            </w:tcBorders>
          </w:tcPr>
          <w:p w14:paraId="475A53D5" w14:textId="77777777" w:rsidR="00212083" w:rsidRPr="00CD4E53" w:rsidRDefault="00212083" w:rsidP="004C1DEE">
            <w:pPr>
              <w:rPr>
                <w:rFonts w:ascii="Arial" w:hAnsi="Arial" w:cs="Arial"/>
                <w:b/>
                <w:bCs/>
                <w:smallCaps/>
                <w:sz w:val="20"/>
                <w:szCs w:val="20"/>
              </w:rPr>
            </w:pPr>
            <w:r w:rsidRPr="00CD4E53">
              <w:rPr>
                <w:rFonts w:ascii="Arial" w:hAnsi="Arial" w:cs="Arial"/>
                <w:b/>
                <w:bCs/>
                <w:smallCaps/>
                <w:sz w:val="20"/>
                <w:szCs w:val="20"/>
                <w:lang w:val="fr-FR"/>
              </w:rPr>
              <w:t xml:space="preserve">             pharmacie</w:t>
            </w:r>
          </w:p>
          <w:p w14:paraId="6F4EFDAC" w14:textId="77777777" w:rsidR="00212083" w:rsidRPr="00CD4E53" w:rsidRDefault="00212083" w:rsidP="004C1DEE">
            <w:pPr>
              <w:ind w:left="570"/>
              <w:rPr>
                <w:rFonts w:ascii="Arial" w:hAnsi="Arial" w:cs="Arial"/>
                <w:smallCaps/>
                <w:sz w:val="20"/>
                <w:szCs w:val="20"/>
              </w:rPr>
            </w:pPr>
            <w:r w:rsidRPr="00CD4E53">
              <w:rPr>
                <w:rFonts w:ascii="Arial" w:hAnsi="Arial" w:cs="Arial"/>
                <w:smallCaps/>
                <w:sz w:val="20"/>
                <w:szCs w:val="20"/>
              </w:rPr>
              <w:t xml:space="preserve">- medicaments </w:t>
            </w:r>
            <w:r w:rsidRPr="00CD4E53">
              <w:rPr>
                <w:rFonts w:ascii="Arial" w:hAnsi="Arial" w:cs="Arial"/>
                <w:smallCaps/>
                <w:sz w:val="20"/>
                <w:szCs w:val="20"/>
                <w:lang w:val="fr-FR"/>
              </w:rPr>
              <w:t>curatifs</w:t>
            </w:r>
          </w:p>
          <w:p w14:paraId="4466B3E2" w14:textId="77777777" w:rsidR="00212083" w:rsidRPr="00CD4E53" w:rsidRDefault="00212083" w:rsidP="004C1DEE">
            <w:pPr>
              <w:ind w:left="570"/>
              <w:rPr>
                <w:rFonts w:ascii="Arial" w:hAnsi="Arial" w:cs="Arial"/>
                <w:smallCaps/>
                <w:sz w:val="20"/>
                <w:szCs w:val="20"/>
              </w:rPr>
            </w:pPr>
            <w:r w:rsidRPr="00CD4E53">
              <w:rPr>
                <w:rFonts w:ascii="Arial" w:hAnsi="Arial" w:cs="Arial"/>
                <w:smallCaps/>
                <w:sz w:val="20"/>
                <w:szCs w:val="20"/>
              </w:rPr>
              <w:t xml:space="preserve">- </w:t>
            </w:r>
            <w:r w:rsidRPr="00CD4E53">
              <w:rPr>
                <w:rFonts w:ascii="Arial" w:hAnsi="Arial" w:cs="Arial"/>
                <w:smallCaps/>
                <w:sz w:val="20"/>
                <w:szCs w:val="20"/>
                <w:lang w:val="fr-FR"/>
              </w:rPr>
              <w:t>vaccins</w:t>
            </w:r>
            <w:r w:rsidRPr="00CD4E53">
              <w:rPr>
                <w:rFonts w:ascii="Arial" w:hAnsi="Arial" w:cs="Arial"/>
                <w:smallCaps/>
                <w:sz w:val="20"/>
                <w:szCs w:val="20"/>
              </w:rPr>
              <w:t xml:space="preserve"> PEV</w:t>
            </w:r>
          </w:p>
        </w:tc>
        <w:tc>
          <w:tcPr>
            <w:tcW w:w="1619" w:type="dxa"/>
          </w:tcPr>
          <w:p w14:paraId="0F36F6B5" w14:textId="77777777" w:rsidR="004C1DEE" w:rsidRDefault="004C1DEE" w:rsidP="00F95998">
            <w:pPr>
              <w:jc w:val="center"/>
              <w:rPr>
                <w:rFonts w:ascii="Arial" w:hAnsi="Arial" w:cs="Arial"/>
                <w:smallCaps/>
                <w:sz w:val="20"/>
                <w:szCs w:val="20"/>
              </w:rPr>
            </w:pPr>
          </w:p>
          <w:p w14:paraId="330FBD71" w14:textId="7B7694CA" w:rsidR="00212083" w:rsidRPr="00CD4E53" w:rsidRDefault="004C1DEE" w:rsidP="00F95998">
            <w:pPr>
              <w:jc w:val="center"/>
              <w:rPr>
                <w:rFonts w:ascii="Arial" w:hAnsi="Arial" w:cs="Arial"/>
                <w:smallCaps/>
                <w:sz w:val="20"/>
                <w:szCs w:val="20"/>
              </w:rPr>
            </w:pPr>
            <w:r>
              <w:rPr>
                <w:rFonts w:ascii="Arial" w:hAnsi="Arial" w:cs="Arial"/>
                <w:smallCaps/>
                <w:sz w:val="20"/>
                <w:szCs w:val="20"/>
              </w:rPr>
              <w:t>90 %</w:t>
            </w:r>
          </w:p>
        </w:tc>
        <w:tc>
          <w:tcPr>
            <w:tcW w:w="2552" w:type="dxa"/>
            <w:vMerge/>
          </w:tcPr>
          <w:p w14:paraId="7DE377CE" w14:textId="77777777" w:rsidR="00212083" w:rsidRPr="00CD4E53" w:rsidRDefault="00212083" w:rsidP="00F95998">
            <w:pPr>
              <w:rPr>
                <w:rFonts w:ascii="Arial" w:hAnsi="Arial" w:cs="Arial"/>
                <w:b/>
                <w:bCs/>
                <w:smallCaps/>
                <w:sz w:val="20"/>
                <w:szCs w:val="20"/>
              </w:rPr>
            </w:pPr>
          </w:p>
        </w:tc>
      </w:tr>
      <w:tr w:rsidR="004C1DEE" w:rsidRPr="00CD4E53" w14:paraId="12BE42C8" w14:textId="77777777" w:rsidTr="00F95998">
        <w:trPr>
          <w:trHeight w:val="517"/>
        </w:trPr>
        <w:tc>
          <w:tcPr>
            <w:tcW w:w="5290" w:type="dxa"/>
            <w:tcBorders>
              <w:top w:val="single" w:sz="4" w:space="0" w:color="auto"/>
            </w:tcBorders>
          </w:tcPr>
          <w:p w14:paraId="0D54FA55" w14:textId="77777777" w:rsidR="004C1DEE" w:rsidRPr="00CD4E53" w:rsidRDefault="004C1DEE"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auxiliaires médicaux</w:t>
            </w:r>
          </w:p>
          <w:p w14:paraId="101434F2" w14:textId="77777777" w:rsidR="004C1DEE" w:rsidRPr="00CD4E53" w:rsidRDefault="004C1DEE"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soins infirmiers, </w:t>
            </w:r>
          </w:p>
          <w:p w14:paraId="723FE5E1"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kinésithérapie- rééducation</w:t>
            </w:r>
          </w:p>
          <w:p w14:paraId="1862CAE6" w14:textId="77777777" w:rsidR="004C1DEE" w:rsidRPr="00CD4E53" w:rsidRDefault="004C1DEE" w:rsidP="006260F1">
            <w:pPr>
              <w:rPr>
                <w:rFonts w:ascii="Arial" w:hAnsi="Arial" w:cs="Arial"/>
                <w:smallCaps/>
                <w:sz w:val="20"/>
                <w:szCs w:val="20"/>
              </w:rPr>
            </w:pPr>
            <w:r w:rsidRPr="00CD4E53">
              <w:rPr>
                <w:rFonts w:ascii="Arial" w:hAnsi="Arial" w:cs="Arial"/>
                <w:smallCaps/>
                <w:sz w:val="20"/>
                <w:szCs w:val="20"/>
                <w:lang w:val="fr-FR"/>
              </w:rPr>
              <w:t xml:space="preserve">              </w:t>
            </w:r>
            <w:r>
              <w:rPr>
                <w:rFonts w:ascii="Arial" w:hAnsi="Arial" w:cs="Arial"/>
                <w:smallCaps/>
                <w:sz w:val="20"/>
                <w:szCs w:val="20"/>
                <w:lang w:val="fr-FR"/>
              </w:rPr>
              <w:t xml:space="preserve"> </w:t>
            </w:r>
            <w:r w:rsidRPr="00CD4E53">
              <w:rPr>
                <w:rFonts w:ascii="Arial" w:hAnsi="Arial" w:cs="Arial"/>
                <w:smallCaps/>
                <w:sz w:val="20"/>
                <w:szCs w:val="20"/>
                <w:lang w:val="fr-FR"/>
              </w:rPr>
              <w:t>traitements</w:t>
            </w:r>
            <w:r w:rsidRPr="00CD4E53">
              <w:rPr>
                <w:rFonts w:ascii="Arial" w:hAnsi="Arial" w:cs="Arial"/>
                <w:smallCaps/>
                <w:sz w:val="20"/>
                <w:szCs w:val="20"/>
              </w:rPr>
              <w:t xml:space="preserve"> </w:t>
            </w:r>
            <w:r w:rsidRPr="00CD4E53">
              <w:rPr>
                <w:rFonts w:ascii="Arial" w:hAnsi="Arial" w:cs="Arial"/>
                <w:smallCaps/>
                <w:sz w:val="20"/>
                <w:szCs w:val="20"/>
                <w:lang w:val="fr-FR"/>
              </w:rPr>
              <w:t>psychiatriques</w:t>
            </w:r>
          </w:p>
        </w:tc>
        <w:tc>
          <w:tcPr>
            <w:tcW w:w="1619" w:type="dxa"/>
            <w:vMerge w:val="restart"/>
          </w:tcPr>
          <w:p w14:paraId="2C395A2A" w14:textId="77777777" w:rsidR="004C1DEE" w:rsidRDefault="004C1DEE" w:rsidP="004C1DEE">
            <w:pPr>
              <w:jc w:val="center"/>
              <w:rPr>
                <w:rFonts w:ascii="Arial" w:hAnsi="Arial" w:cs="Arial"/>
                <w:smallCaps/>
                <w:sz w:val="20"/>
                <w:szCs w:val="20"/>
              </w:rPr>
            </w:pPr>
          </w:p>
          <w:p w14:paraId="21FF7691" w14:textId="77777777" w:rsidR="004C1DEE" w:rsidRDefault="004C1DEE" w:rsidP="004C1DEE">
            <w:pPr>
              <w:jc w:val="center"/>
              <w:rPr>
                <w:rFonts w:ascii="Arial" w:hAnsi="Arial" w:cs="Arial"/>
                <w:smallCaps/>
                <w:sz w:val="20"/>
                <w:szCs w:val="20"/>
              </w:rPr>
            </w:pPr>
          </w:p>
          <w:p w14:paraId="6A6ED0C2" w14:textId="77777777" w:rsidR="004C1DEE" w:rsidRDefault="004C1DEE" w:rsidP="004C1DEE">
            <w:pPr>
              <w:jc w:val="center"/>
              <w:rPr>
                <w:rFonts w:ascii="Arial" w:hAnsi="Arial" w:cs="Arial"/>
                <w:smallCaps/>
                <w:sz w:val="20"/>
                <w:szCs w:val="20"/>
              </w:rPr>
            </w:pPr>
          </w:p>
          <w:p w14:paraId="45AD416A" w14:textId="77777777" w:rsidR="004C1DEE" w:rsidRDefault="004C1DEE" w:rsidP="004C1DEE">
            <w:pPr>
              <w:jc w:val="center"/>
              <w:rPr>
                <w:rFonts w:ascii="Arial" w:hAnsi="Arial" w:cs="Arial"/>
                <w:smallCaps/>
                <w:sz w:val="20"/>
                <w:szCs w:val="20"/>
              </w:rPr>
            </w:pPr>
          </w:p>
          <w:p w14:paraId="5391B2DC" w14:textId="77777777" w:rsidR="004C1DEE" w:rsidRDefault="004C1DEE" w:rsidP="004C1DEE">
            <w:pPr>
              <w:jc w:val="center"/>
              <w:rPr>
                <w:rFonts w:ascii="Arial" w:hAnsi="Arial" w:cs="Arial"/>
                <w:smallCaps/>
                <w:sz w:val="20"/>
                <w:szCs w:val="20"/>
              </w:rPr>
            </w:pPr>
          </w:p>
          <w:p w14:paraId="46CE9A1E" w14:textId="22B34CB0" w:rsidR="004C1DEE" w:rsidRPr="00CD4E53" w:rsidRDefault="004C1DEE" w:rsidP="004C1DEE">
            <w:pPr>
              <w:jc w:val="center"/>
              <w:rPr>
                <w:rFonts w:ascii="Arial" w:hAnsi="Arial" w:cs="Arial"/>
                <w:smallCaps/>
                <w:sz w:val="20"/>
                <w:szCs w:val="20"/>
              </w:rPr>
            </w:pPr>
            <w:r w:rsidRPr="00EE472C">
              <w:rPr>
                <w:rFonts w:ascii="Arial" w:hAnsi="Arial" w:cs="Arial"/>
                <w:smallCaps/>
                <w:sz w:val="20"/>
                <w:szCs w:val="20"/>
              </w:rPr>
              <w:t xml:space="preserve">100 % </w:t>
            </w:r>
          </w:p>
          <w:p w14:paraId="210E8B3C" w14:textId="412AA5F2" w:rsidR="004C1DEE" w:rsidRPr="00CD4E53" w:rsidRDefault="004C1DEE" w:rsidP="004C1DEE">
            <w:pPr>
              <w:jc w:val="center"/>
              <w:rPr>
                <w:rFonts w:ascii="Arial" w:hAnsi="Arial" w:cs="Arial"/>
                <w:smallCaps/>
                <w:sz w:val="20"/>
                <w:szCs w:val="20"/>
              </w:rPr>
            </w:pPr>
            <w:r w:rsidRPr="00EE472C">
              <w:rPr>
                <w:rFonts w:ascii="Arial" w:hAnsi="Arial" w:cs="Arial"/>
                <w:smallCaps/>
                <w:sz w:val="20"/>
                <w:szCs w:val="20"/>
              </w:rPr>
              <w:t xml:space="preserve"> </w:t>
            </w:r>
          </w:p>
        </w:tc>
        <w:tc>
          <w:tcPr>
            <w:tcW w:w="2552" w:type="dxa"/>
            <w:vMerge/>
          </w:tcPr>
          <w:p w14:paraId="460040AF" w14:textId="77777777" w:rsidR="004C1DEE" w:rsidRPr="00CD4E53" w:rsidRDefault="004C1DEE" w:rsidP="004C1DEE">
            <w:pPr>
              <w:rPr>
                <w:rFonts w:ascii="Arial" w:hAnsi="Arial" w:cs="Arial"/>
                <w:b/>
                <w:bCs/>
                <w:smallCaps/>
                <w:sz w:val="20"/>
                <w:szCs w:val="20"/>
                <w:lang w:val="fr-FR"/>
              </w:rPr>
            </w:pPr>
          </w:p>
        </w:tc>
      </w:tr>
      <w:tr w:rsidR="004C1DEE" w:rsidRPr="00450394" w14:paraId="036962F9" w14:textId="77777777" w:rsidTr="00F95998">
        <w:trPr>
          <w:trHeight w:val="569"/>
        </w:trPr>
        <w:tc>
          <w:tcPr>
            <w:tcW w:w="5290" w:type="dxa"/>
            <w:tcBorders>
              <w:left w:val="single" w:sz="4" w:space="0" w:color="auto"/>
              <w:bottom w:val="single" w:sz="4" w:space="0" w:color="auto"/>
            </w:tcBorders>
          </w:tcPr>
          <w:p w14:paraId="2814B7E4" w14:textId="77777777" w:rsidR="004C1DEE" w:rsidRPr="00CD4E53" w:rsidRDefault="004C1DEE"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analyses biologiques</w:t>
            </w:r>
          </w:p>
          <w:p w14:paraId="3DDF7960" w14:textId="77777777" w:rsidR="004C1DEE" w:rsidRPr="00CD4E53" w:rsidRDefault="004C1DEE"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F95998">
              <w:rPr>
                <w:rFonts w:ascii="Arial" w:hAnsi="Arial" w:cs="Arial"/>
                <w:smallCaps/>
                <w:sz w:val="20"/>
                <w:szCs w:val="20"/>
                <w:lang w:val="fr-FR"/>
              </w:rPr>
              <w:t>-</w:t>
            </w: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analyses</w:t>
            </w:r>
          </w:p>
          <w:p w14:paraId="41401FA8"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  prélèvements</w:t>
            </w:r>
          </w:p>
          <w:p w14:paraId="540B4A52"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 Bilan de sante Annuel </w:t>
            </w:r>
          </w:p>
          <w:p w14:paraId="502F00E8" w14:textId="77777777" w:rsidR="004C1DEE" w:rsidRPr="00CD4E53" w:rsidRDefault="004C1DEE" w:rsidP="006260F1">
            <w:pPr>
              <w:rPr>
                <w:rFonts w:ascii="Arial" w:hAnsi="Arial" w:cs="Arial"/>
                <w:smallCaps/>
                <w:sz w:val="20"/>
                <w:szCs w:val="20"/>
                <w:lang w:val="fr-FR"/>
              </w:rPr>
            </w:pPr>
          </w:p>
        </w:tc>
        <w:tc>
          <w:tcPr>
            <w:tcW w:w="1619" w:type="dxa"/>
            <w:vMerge/>
          </w:tcPr>
          <w:p w14:paraId="3642AB4F" w14:textId="09596D9B" w:rsidR="004C1DEE" w:rsidRPr="00CD4E53" w:rsidRDefault="004C1DEE" w:rsidP="004C1DEE">
            <w:pPr>
              <w:jc w:val="center"/>
              <w:rPr>
                <w:rFonts w:ascii="Arial" w:hAnsi="Arial" w:cs="Arial"/>
                <w:smallCaps/>
                <w:sz w:val="20"/>
                <w:szCs w:val="20"/>
                <w:lang w:val="fr-FR"/>
              </w:rPr>
            </w:pPr>
          </w:p>
        </w:tc>
        <w:tc>
          <w:tcPr>
            <w:tcW w:w="2552" w:type="dxa"/>
            <w:vMerge/>
          </w:tcPr>
          <w:p w14:paraId="36B2C62C" w14:textId="77777777" w:rsidR="004C1DEE" w:rsidRPr="00CD4E53" w:rsidRDefault="004C1DEE" w:rsidP="004C1DEE">
            <w:pPr>
              <w:rPr>
                <w:rFonts w:ascii="Arial" w:hAnsi="Arial" w:cs="Arial"/>
                <w:b/>
                <w:bCs/>
                <w:smallCaps/>
                <w:sz w:val="20"/>
                <w:szCs w:val="20"/>
                <w:lang w:val="fr-FR"/>
              </w:rPr>
            </w:pPr>
          </w:p>
        </w:tc>
      </w:tr>
      <w:tr w:rsidR="004C1DEE" w:rsidRPr="00450394" w14:paraId="6BC0034E" w14:textId="77777777" w:rsidTr="00F95998">
        <w:trPr>
          <w:trHeight w:val="389"/>
        </w:trPr>
        <w:tc>
          <w:tcPr>
            <w:tcW w:w="5290" w:type="dxa"/>
            <w:tcBorders>
              <w:left w:val="single" w:sz="4" w:space="0" w:color="auto"/>
              <w:bottom w:val="single" w:sz="4" w:space="0" w:color="auto"/>
            </w:tcBorders>
          </w:tcPr>
          <w:p w14:paraId="7D06ADE4" w14:textId="77777777" w:rsidR="004C1DEE" w:rsidRPr="00CD4E53" w:rsidRDefault="004C1DEE" w:rsidP="004C1DEE">
            <w:pPr>
              <w:rPr>
                <w:rFonts w:ascii="Arial" w:hAnsi="Arial" w:cs="Arial"/>
                <w:b/>
                <w:bCs/>
                <w:smallCaps/>
                <w:sz w:val="20"/>
                <w:szCs w:val="20"/>
                <w:lang w:val="fr-FR"/>
              </w:rPr>
            </w:pPr>
            <w:r w:rsidRPr="00CD4E53">
              <w:rPr>
                <w:rFonts w:ascii="Arial" w:hAnsi="Arial" w:cs="Arial"/>
                <w:b/>
                <w:bCs/>
                <w:smallCaps/>
                <w:sz w:val="20"/>
                <w:szCs w:val="20"/>
                <w:lang w:val="fr-FR"/>
              </w:rPr>
              <w:t xml:space="preserve">           radio</w:t>
            </w:r>
          </w:p>
          <w:p w14:paraId="0449EFF4" w14:textId="77777777" w:rsidR="004C1DEE" w:rsidRPr="00CD4E53" w:rsidRDefault="004C1DEE" w:rsidP="004C1DEE">
            <w:pPr>
              <w:rPr>
                <w:rFonts w:ascii="Arial" w:hAnsi="Arial" w:cs="Arial"/>
                <w:smallCaps/>
                <w:sz w:val="20"/>
                <w:szCs w:val="20"/>
                <w:lang w:val="fr-FR"/>
              </w:rPr>
            </w:pPr>
            <w:r w:rsidRPr="00CD4E53">
              <w:rPr>
                <w:rFonts w:ascii="Arial" w:hAnsi="Arial" w:cs="Arial"/>
                <w:smallCaps/>
                <w:sz w:val="20"/>
                <w:szCs w:val="20"/>
                <w:lang w:val="fr-FR"/>
              </w:rPr>
              <w:t xml:space="preserve">                - actes de radiologie, scanner, IRM, échographie</w:t>
            </w:r>
          </w:p>
        </w:tc>
        <w:tc>
          <w:tcPr>
            <w:tcW w:w="1619" w:type="dxa"/>
            <w:vMerge/>
          </w:tcPr>
          <w:p w14:paraId="23871B50" w14:textId="4B288E2D" w:rsidR="004C1DEE" w:rsidRPr="00CD4E53" w:rsidRDefault="004C1DEE" w:rsidP="004C1DEE">
            <w:pPr>
              <w:jc w:val="center"/>
              <w:rPr>
                <w:rFonts w:ascii="Arial" w:hAnsi="Arial" w:cs="Arial"/>
                <w:b/>
                <w:bCs/>
                <w:smallCaps/>
                <w:sz w:val="20"/>
                <w:szCs w:val="20"/>
                <w:lang w:val="fr-FR"/>
              </w:rPr>
            </w:pPr>
          </w:p>
        </w:tc>
        <w:tc>
          <w:tcPr>
            <w:tcW w:w="2552" w:type="dxa"/>
            <w:vMerge/>
          </w:tcPr>
          <w:p w14:paraId="112FA455" w14:textId="77777777" w:rsidR="004C1DEE" w:rsidRPr="00CD4E53" w:rsidRDefault="004C1DEE" w:rsidP="004C1DEE">
            <w:pPr>
              <w:rPr>
                <w:rFonts w:ascii="Arial" w:hAnsi="Arial" w:cs="Arial"/>
                <w:b/>
                <w:bCs/>
                <w:smallCaps/>
                <w:sz w:val="20"/>
                <w:szCs w:val="20"/>
                <w:lang w:val="fr-FR"/>
              </w:rPr>
            </w:pPr>
          </w:p>
        </w:tc>
      </w:tr>
      <w:tr w:rsidR="004C1DEE" w:rsidRPr="00CD4E53" w14:paraId="17AD28F3" w14:textId="77777777" w:rsidTr="00F95998">
        <w:trPr>
          <w:trHeight w:val="571"/>
        </w:trPr>
        <w:tc>
          <w:tcPr>
            <w:tcW w:w="5290" w:type="dxa"/>
          </w:tcPr>
          <w:p w14:paraId="404BAA8B" w14:textId="77777777" w:rsidR="004C1DEE" w:rsidRPr="00CD4E53" w:rsidRDefault="004C1DEE"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dentaire</w:t>
            </w:r>
            <w:r w:rsidRPr="00CD4E53">
              <w:rPr>
                <w:rFonts w:ascii="Arial" w:hAnsi="Arial" w:cs="Arial"/>
                <w:smallCaps/>
                <w:sz w:val="20"/>
                <w:szCs w:val="20"/>
                <w:lang w:val="fr-FR"/>
              </w:rPr>
              <w:t xml:space="preserve">                      </w:t>
            </w:r>
          </w:p>
          <w:p w14:paraId="31DA5CDB"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 consultation, chirurgie dentaire &amp; soins</w:t>
            </w:r>
          </w:p>
          <w:p w14:paraId="2129068A"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 radio</w:t>
            </w:r>
          </w:p>
          <w:p w14:paraId="3DECB2D3" w14:textId="77777777" w:rsidR="004C1DEE" w:rsidRPr="00CD4E53" w:rsidRDefault="004C1DEE" w:rsidP="006260F1">
            <w:pPr>
              <w:rPr>
                <w:rFonts w:ascii="Arial" w:hAnsi="Arial" w:cs="Arial"/>
                <w:smallCaps/>
                <w:sz w:val="20"/>
                <w:szCs w:val="20"/>
                <w:lang w:val="fr-FR"/>
              </w:rPr>
            </w:pPr>
            <w:r w:rsidRPr="00CD4E53">
              <w:rPr>
                <w:rFonts w:ascii="Arial" w:hAnsi="Arial" w:cs="Arial"/>
                <w:smallCaps/>
                <w:sz w:val="20"/>
                <w:szCs w:val="20"/>
                <w:lang w:val="fr-FR"/>
              </w:rPr>
              <w:t xml:space="preserve">                  - prothèses dentaires                  </w:t>
            </w:r>
          </w:p>
        </w:tc>
        <w:tc>
          <w:tcPr>
            <w:tcW w:w="1619" w:type="dxa"/>
          </w:tcPr>
          <w:p w14:paraId="44540A43" w14:textId="77777777" w:rsidR="008C1D1F" w:rsidRDefault="008C1D1F" w:rsidP="004C1DEE">
            <w:pPr>
              <w:jc w:val="center"/>
              <w:rPr>
                <w:rFonts w:ascii="Arial" w:hAnsi="Arial" w:cs="Arial"/>
                <w:smallCaps/>
                <w:sz w:val="20"/>
                <w:szCs w:val="20"/>
              </w:rPr>
            </w:pPr>
          </w:p>
          <w:p w14:paraId="3C952890" w14:textId="6B62B203" w:rsidR="004C1DEE" w:rsidRPr="00CD4E53" w:rsidRDefault="004C1DEE" w:rsidP="004C1DEE">
            <w:pPr>
              <w:jc w:val="center"/>
              <w:rPr>
                <w:rFonts w:ascii="Arial" w:hAnsi="Arial" w:cs="Arial"/>
                <w:smallCaps/>
                <w:sz w:val="20"/>
                <w:szCs w:val="20"/>
                <w:lang w:val="fr-FR"/>
              </w:rPr>
            </w:pPr>
            <w:r w:rsidRPr="00EE472C">
              <w:rPr>
                <w:rFonts w:ascii="Arial" w:hAnsi="Arial" w:cs="Arial"/>
                <w:smallCaps/>
                <w:sz w:val="20"/>
                <w:szCs w:val="20"/>
              </w:rPr>
              <w:t xml:space="preserve">100 % </w:t>
            </w:r>
          </w:p>
        </w:tc>
        <w:tc>
          <w:tcPr>
            <w:tcW w:w="2552" w:type="dxa"/>
            <w:vMerge/>
          </w:tcPr>
          <w:p w14:paraId="4141E2F8" w14:textId="77777777" w:rsidR="004C1DEE" w:rsidRPr="00CD4E53" w:rsidRDefault="004C1DEE" w:rsidP="004C1DEE">
            <w:pPr>
              <w:rPr>
                <w:rFonts w:ascii="Arial" w:hAnsi="Arial" w:cs="Arial"/>
                <w:smallCaps/>
                <w:sz w:val="20"/>
                <w:szCs w:val="20"/>
                <w:lang w:val="fr-FR"/>
              </w:rPr>
            </w:pPr>
          </w:p>
        </w:tc>
      </w:tr>
      <w:tr w:rsidR="00212083" w:rsidRPr="00CD4E53" w14:paraId="0FE0AEB6" w14:textId="77777777" w:rsidTr="00F95998">
        <w:trPr>
          <w:trHeight w:val="589"/>
        </w:trPr>
        <w:tc>
          <w:tcPr>
            <w:tcW w:w="5290" w:type="dxa"/>
          </w:tcPr>
          <w:p w14:paraId="6908B87C" w14:textId="77777777" w:rsidR="00212083" w:rsidRPr="00CD4E53" w:rsidRDefault="00212083" w:rsidP="006260F1">
            <w:pPr>
              <w:rPr>
                <w:rFonts w:ascii="Arial" w:hAnsi="Arial" w:cs="Arial"/>
                <w:smallCaps/>
                <w:sz w:val="20"/>
                <w:szCs w:val="20"/>
                <w:lang w:val="fr-FR"/>
              </w:rPr>
            </w:pP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OPTIQUE (</w:t>
            </w:r>
            <w:r w:rsidRPr="00CD4E53">
              <w:rPr>
                <w:rFonts w:ascii="Arial" w:hAnsi="Arial" w:cs="Arial"/>
                <w:smallCaps/>
                <w:sz w:val="20"/>
                <w:szCs w:val="20"/>
                <w:lang w:val="fr-FR"/>
              </w:rPr>
              <w:t>verres &amp; montures)</w:t>
            </w:r>
          </w:p>
          <w:p w14:paraId="50C09713" w14:textId="79907E4B"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w:t>
            </w:r>
            <w:r w:rsidR="006260F1" w:rsidRPr="006260F1">
              <w:rPr>
                <w:rFonts w:ascii="Arial" w:hAnsi="Arial" w:cs="Arial"/>
                <w:smallCaps/>
                <w:sz w:val="18"/>
                <w:szCs w:val="18"/>
                <w:lang w:val="fr-FR"/>
              </w:rPr>
              <w:t>verres et montures</w:t>
            </w:r>
            <w:r w:rsidR="006260F1">
              <w:rPr>
                <w:rFonts w:ascii="Arial" w:hAnsi="Arial" w:cs="Arial"/>
                <w:smallCaps/>
                <w:sz w:val="18"/>
                <w:szCs w:val="18"/>
                <w:lang w:val="fr-FR"/>
              </w:rPr>
              <w:t xml:space="preserve"> </w:t>
            </w:r>
            <w:r w:rsidR="006260F1" w:rsidRPr="006260F1">
              <w:rPr>
                <w:rFonts w:ascii="Arial" w:hAnsi="Arial" w:cs="Arial"/>
                <w:smallCaps/>
                <w:sz w:val="18"/>
                <w:szCs w:val="18"/>
                <w:lang w:val="fr-FR"/>
              </w:rPr>
              <w:t>ET ANTI-REFLET</w:t>
            </w:r>
          </w:p>
        </w:tc>
        <w:tc>
          <w:tcPr>
            <w:tcW w:w="1619" w:type="dxa"/>
          </w:tcPr>
          <w:p w14:paraId="07709311" w14:textId="77777777" w:rsidR="00212083" w:rsidRPr="00CD4E53" w:rsidRDefault="00212083" w:rsidP="00F95998">
            <w:pPr>
              <w:rPr>
                <w:rFonts w:ascii="Arial" w:hAnsi="Arial" w:cs="Arial"/>
                <w:smallCaps/>
                <w:sz w:val="20"/>
                <w:szCs w:val="20"/>
                <w:lang w:val="fr-FR"/>
              </w:rPr>
            </w:pPr>
          </w:p>
          <w:p w14:paraId="04C69A84" w14:textId="77777777" w:rsidR="00212083" w:rsidRPr="00CD4E53" w:rsidRDefault="00212083" w:rsidP="00F95998">
            <w:pPr>
              <w:jc w:val="center"/>
              <w:rPr>
                <w:rFonts w:ascii="Arial" w:hAnsi="Arial" w:cs="Arial"/>
                <w:smallCaps/>
                <w:sz w:val="20"/>
                <w:szCs w:val="20"/>
              </w:rPr>
            </w:pPr>
            <w:r w:rsidRPr="00CD4E53">
              <w:rPr>
                <w:rFonts w:ascii="Arial" w:hAnsi="Arial" w:cs="Arial"/>
                <w:smallCaps/>
                <w:sz w:val="20"/>
                <w:szCs w:val="20"/>
              </w:rPr>
              <w:t xml:space="preserve">100 % </w:t>
            </w:r>
          </w:p>
        </w:tc>
        <w:tc>
          <w:tcPr>
            <w:tcW w:w="2552" w:type="dxa"/>
            <w:vMerge/>
          </w:tcPr>
          <w:p w14:paraId="52227B4A" w14:textId="77777777" w:rsidR="00212083" w:rsidRPr="00CD4E53" w:rsidRDefault="00212083" w:rsidP="00F95998">
            <w:pPr>
              <w:rPr>
                <w:rFonts w:ascii="Arial" w:hAnsi="Arial" w:cs="Arial"/>
                <w:b/>
                <w:bCs/>
                <w:sz w:val="20"/>
                <w:szCs w:val="20"/>
                <w:lang w:val="fr-FR"/>
              </w:rPr>
            </w:pPr>
          </w:p>
        </w:tc>
      </w:tr>
      <w:tr w:rsidR="00212083" w:rsidRPr="00450394" w14:paraId="3A12B7AC" w14:textId="77777777" w:rsidTr="00F95998">
        <w:trPr>
          <w:trHeight w:val="1963"/>
        </w:trPr>
        <w:tc>
          <w:tcPr>
            <w:tcW w:w="5290" w:type="dxa"/>
          </w:tcPr>
          <w:p w14:paraId="399B3404" w14:textId="77777777" w:rsidR="00212083" w:rsidRPr="00CD4E53" w:rsidRDefault="00212083"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frais d’hospitalisation                                                                                                    </w:t>
            </w:r>
          </w:p>
          <w:p w14:paraId="12274443" w14:textId="77777777" w:rsidR="00212083" w:rsidRPr="00CD4E53" w:rsidRDefault="00212083" w:rsidP="006260F1">
            <w:pPr>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frais de chambre en hospitalisation</w:t>
            </w:r>
          </w:p>
          <w:p w14:paraId="07728AC5"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actes médicaux ; honoraires chirurgicaux &amp; frais ACCESSOIRES (y compris examens complémentaires et pharmacie administrée)</w:t>
            </w:r>
          </w:p>
          <w:p w14:paraId="50426588"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frais de transport médicalisé</w:t>
            </w:r>
          </w:p>
          <w:p w14:paraId="1E3DF491"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SOINS INTENSIFS</w:t>
            </w:r>
          </w:p>
          <w:p w14:paraId="49DC1034" w14:textId="77777777" w:rsidR="00212083" w:rsidRPr="00CD4E53" w:rsidRDefault="00212083" w:rsidP="000051B0">
            <w:pPr>
              <w:tabs>
                <w:tab w:val="left" w:pos="1320"/>
              </w:tabs>
              <w:rPr>
                <w:rFonts w:ascii="Arial" w:hAnsi="Arial" w:cs="Arial"/>
                <w:sz w:val="20"/>
                <w:szCs w:val="20"/>
                <w:lang w:val="fr-FR"/>
              </w:rPr>
            </w:pPr>
          </w:p>
        </w:tc>
        <w:tc>
          <w:tcPr>
            <w:tcW w:w="1619" w:type="dxa"/>
          </w:tcPr>
          <w:p w14:paraId="1A667734" w14:textId="77777777" w:rsidR="00212083" w:rsidRPr="00CD4E53" w:rsidRDefault="00212083" w:rsidP="00F95998">
            <w:pPr>
              <w:rPr>
                <w:rFonts w:ascii="Arial" w:hAnsi="Arial" w:cs="Arial"/>
                <w:b/>
                <w:bCs/>
                <w:smallCaps/>
                <w:sz w:val="20"/>
                <w:szCs w:val="20"/>
                <w:lang w:val="fr-FR"/>
              </w:rPr>
            </w:pPr>
          </w:p>
          <w:p w14:paraId="67F7D756" w14:textId="77777777" w:rsidR="00212083" w:rsidRPr="00CD4E53" w:rsidRDefault="00212083" w:rsidP="00F95998">
            <w:pPr>
              <w:rPr>
                <w:rFonts w:ascii="Arial" w:hAnsi="Arial" w:cs="Arial"/>
                <w:smallCaps/>
                <w:sz w:val="20"/>
                <w:szCs w:val="20"/>
                <w:lang w:val="fr-FR"/>
              </w:rPr>
            </w:pPr>
          </w:p>
          <w:p w14:paraId="2A0CE917" w14:textId="77777777" w:rsidR="00212083" w:rsidRPr="00CD4E53" w:rsidRDefault="00212083" w:rsidP="00F95998">
            <w:pPr>
              <w:rPr>
                <w:rFonts w:ascii="Arial" w:hAnsi="Arial" w:cs="Arial"/>
                <w:smallCaps/>
                <w:sz w:val="20"/>
                <w:szCs w:val="20"/>
                <w:lang w:val="fr-FR"/>
              </w:rPr>
            </w:pPr>
          </w:p>
          <w:p w14:paraId="4C56F1F1" w14:textId="77777777" w:rsidR="00212083" w:rsidRPr="00CD4E53" w:rsidRDefault="00212083" w:rsidP="00F95998">
            <w:pPr>
              <w:jc w:val="center"/>
              <w:rPr>
                <w:rFonts w:ascii="Arial" w:hAnsi="Arial" w:cs="Arial"/>
                <w:smallCaps/>
                <w:sz w:val="20"/>
                <w:szCs w:val="20"/>
                <w:lang w:val="fr-FR"/>
              </w:rPr>
            </w:pPr>
          </w:p>
          <w:p w14:paraId="3E8C9B8B" w14:textId="77777777" w:rsidR="00212083" w:rsidRPr="00CD4E53" w:rsidRDefault="00212083" w:rsidP="00F95998">
            <w:pPr>
              <w:jc w:val="center"/>
              <w:rPr>
                <w:rFonts w:ascii="Arial" w:hAnsi="Arial" w:cs="Arial"/>
                <w:smallCaps/>
                <w:sz w:val="20"/>
                <w:szCs w:val="20"/>
              </w:rPr>
            </w:pPr>
            <w:r w:rsidRPr="00CD4E53">
              <w:rPr>
                <w:rFonts w:ascii="Arial" w:hAnsi="Arial" w:cs="Arial"/>
                <w:smallCaps/>
                <w:sz w:val="20"/>
                <w:szCs w:val="20"/>
              </w:rPr>
              <w:t xml:space="preserve">100 % </w:t>
            </w:r>
          </w:p>
        </w:tc>
        <w:tc>
          <w:tcPr>
            <w:tcW w:w="2552" w:type="dxa"/>
          </w:tcPr>
          <w:p w14:paraId="3337FA0A" w14:textId="77777777" w:rsidR="00212083" w:rsidRPr="00CD4E53" w:rsidRDefault="00212083" w:rsidP="00F95998">
            <w:pPr>
              <w:jc w:val="center"/>
              <w:rPr>
                <w:rFonts w:ascii="Arial" w:hAnsi="Arial" w:cs="Arial"/>
                <w:b/>
                <w:bCs/>
                <w:smallCaps/>
                <w:sz w:val="20"/>
                <w:szCs w:val="20"/>
                <w:lang w:val="fr-FR"/>
              </w:rPr>
            </w:pPr>
          </w:p>
          <w:p w14:paraId="0580239C" w14:textId="77777777" w:rsidR="00212083" w:rsidRPr="00CD4E53" w:rsidRDefault="00212083" w:rsidP="00F95998">
            <w:pPr>
              <w:jc w:val="center"/>
              <w:rPr>
                <w:rFonts w:ascii="Arial" w:hAnsi="Arial" w:cs="Arial"/>
                <w:b/>
                <w:bCs/>
                <w:smallCaps/>
                <w:sz w:val="20"/>
                <w:szCs w:val="20"/>
                <w:lang w:val="fr-FR"/>
              </w:rPr>
            </w:pPr>
          </w:p>
          <w:p w14:paraId="1FE2C036" w14:textId="77777777" w:rsidR="00212083" w:rsidRPr="00CD4E53" w:rsidRDefault="00212083" w:rsidP="00F95998">
            <w:pPr>
              <w:jc w:val="center"/>
              <w:rPr>
                <w:rFonts w:ascii="Arial" w:hAnsi="Arial" w:cs="Arial"/>
                <w:b/>
                <w:bCs/>
                <w:smallCaps/>
                <w:sz w:val="20"/>
                <w:szCs w:val="20"/>
                <w:lang w:val="fr-FR"/>
              </w:rPr>
            </w:pPr>
          </w:p>
          <w:p w14:paraId="58F4955B" w14:textId="77777777" w:rsidR="00212083" w:rsidRPr="00CD4E53" w:rsidRDefault="00212083" w:rsidP="00F95998">
            <w:pPr>
              <w:jc w:val="center"/>
              <w:rPr>
                <w:rFonts w:ascii="Arial" w:hAnsi="Arial" w:cs="Arial"/>
                <w:b/>
                <w:bCs/>
                <w:smallCaps/>
                <w:sz w:val="20"/>
                <w:szCs w:val="20"/>
                <w:lang w:val="fr-FR"/>
              </w:rPr>
            </w:pPr>
            <w:r w:rsidRPr="00CD4E53">
              <w:rPr>
                <w:rFonts w:ascii="Arial" w:hAnsi="Arial" w:cs="Arial"/>
                <w:b/>
                <w:bCs/>
                <w:smallCaps/>
                <w:sz w:val="20"/>
                <w:szCs w:val="20"/>
                <w:lang w:val="fr-FR"/>
              </w:rPr>
              <w:t>A compléter selon le taux et le plafond de remboursement</w:t>
            </w:r>
          </w:p>
        </w:tc>
      </w:tr>
      <w:tr w:rsidR="00212083" w:rsidRPr="00450394" w14:paraId="093F0FA0" w14:textId="77777777" w:rsidTr="00F95998">
        <w:trPr>
          <w:trHeight w:val="1831"/>
        </w:trPr>
        <w:tc>
          <w:tcPr>
            <w:tcW w:w="5290" w:type="dxa"/>
          </w:tcPr>
          <w:p w14:paraId="7B1D25BC" w14:textId="77777777" w:rsidR="00212083" w:rsidRPr="00CD4E53" w:rsidRDefault="00212083" w:rsidP="006260F1">
            <w:pPr>
              <w:rPr>
                <w:rFonts w:ascii="Arial" w:hAnsi="Arial" w:cs="Arial"/>
                <w:b/>
                <w:bCs/>
                <w:smallCaps/>
                <w:sz w:val="20"/>
                <w:szCs w:val="20"/>
                <w:lang w:val="fr-FR"/>
              </w:rPr>
            </w:pPr>
            <w:r w:rsidRPr="00CD4E53">
              <w:rPr>
                <w:rFonts w:ascii="Arial" w:hAnsi="Arial" w:cs="Arial"/>
                <w:b/>
                <w:bCs/>
                <w:smallCaps/>
                <w:sz w:val="20"/>
                <w:szCs w:val="20"/>
                <w:lang w:val="fr-FR"/>
              </w:rPr>
              <w:t xml:space="preserve">        maternité / accouchement</w:t>
            </w:r>
          </w:p>
          <w:p w14:paraId="283D9EDA" w14:textId="77777777" w:rsidR="00212083" w:rsidRPr="00CD4E53" w:rsidRDefault="00212083" w:rsidP="006260F1">
            <w:pPr>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frais pré &amp; post natals</w:t>
            </w:r>
          </w:p>
          <w:p w14:paraId="5F03C6EB" w14:textId="77777777" w:rsidR="00212083" w:rsidRPr="00CD4E53" w:rsidRDefault="00212083" w:rsidP="006260F1">
            <w:pPr>
              <w:rPr>
                <w:rFonts w:ascii="Arial" w:hAnsi="Arial" w:cs="Arial"/>
                <w:smallCaps/>
                <w:sz w:val="20"/>
                <w:szCs w:val="20"/>
                <w:lang w:val="fr-FR"/>
              </w:rPr>
            </w:pPr>
            <w:r w:rsidRPr="00CD4E53">
              <w:rPr>
                <w:rFonts w:ascii="Arial" w:hAnsi="Arial" w:cs="Arial"/>
                <w:smallCaps/>
                <w:sz w:val="20"/>
                <w:szCs w:val="20"/>
                <w:lang w:val="fr-FR"/>
              </w:rPr>
              <w:t xml:space="preserve">                   - frais d’accouchement (tous frais confondus) :</w:t>
            </w:r>
          </w:p>
          <w:p w14:paraId="2EF30847" w14:textId="77777777" w:rsidR="00212083" w:rsidRPr="00CD4E53" w:rsidRDefault="00212083" w:rsidP="006260F1">
            <w:pPr>
              <w:ind w:left="570"/>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 xml:space="preserve">. </w:t>
            </w:r>
            <w:r w:rsidRPr="00CD4E53">
              <w:rPr>
                <w:rFonts w:ascii="Arial" w:hAnsi="Arial" w:cs="Arial"/>
                <w:smallCaps/>
                <w:sz w:val="20"/>
                <w:szCs w:val="20"/>
                <w:lang w:val="fr-FR"/>
              </w:rPr>
              <w:t xml:space="preserve">     accouchement simple normal </w:t>
            </w:r>
          </w:p>
          <w:p w14:paraId="3C915CA4" w14:textId="77777777" w:rsidR="00212083" w:rsidRPr="00CD4E53" w:rsidRDefault="00212083" w:rsidP="006260F1">
            <w:pPr>
              <w:ind w:left="570"/>
              <w:rPr>
                <w:rFonts w:ascii="Arial" w:hAnsi="Arial" w:cs="Arial"/>
                <w:smallCaps/>
                <w:sz w:val="20"/>
                <w:szCs w:val="20"/>
                <w:lang w:val="fr-FR"/>
              </w:rPr>
            </w:pPr>
            <w:r w:rsidRPr="00CD4E53">
              <w:rPr>
                <w:rFonts w:ascii="Arial" w:hAnsi="Arial" w:cs="Arial"/>
                <w:b/>
                <w:bCs/>
                <w:smallCaps/>
                <w:sz w:val="20"/>
                <w:szCs w:val="20"/>
                <w:lang w:val="fr-FR"/>
              </w:rPr>
              <w:t xml:space="preserve">          . </w:t>
            </w:r>
            <w:r w:rsidRPr="00CD4E53">
              <w:rPr>
                <w:rFonts w:ascii="Arial" w:hAnsi="Arial" w:cs="Arial"/>
                <w:smallCaps/>
                <w:sz w:val="20"/>
                <w:szCs w:val="20"/>
                <w:lang w:val="fr-FR"/>
              </w:rPr>
              <w:t xml:space="preserve">     gémellaire normal</w:t>
            </w:r>
          </w:p>
          <w:p w14:paraId="2F9BD90B" w14:textId="77777777" w:rsidR="00212083" w:rsidRPr="00CD4E53" w:rsidRDefault="00212083" w:rsidP="000051B0">
            <w:pPr>
              <w:ind w:left="570"/>
              <w:rPr>
                <w:rFonts w:ascii="Arial" w:hAnsi="Arial" w:cs="Arial"/>
                <w:smallCaps/>
                <w:sz w:val="20"/>
                <w:szCs w:val="20"/>
                <w:lang w:val="fr-FR"/>
              </w:rPr>
            </w:pPr>
            <w:r w:rsidRPr="00CD4E53">
              <w:rPr>
                <w:rFonts w:ascii="Arial" w:hAnsi="Arial" w:cs="Arial"/>
                <w:smallCaps/>
                <w:sz w:val="20"/>
                <w:szCs w:val="20"/>
                <w:lang w:val="fr-FR"/>
              </w:rPr>
              <w:t xml:space="preserve">          </w:t>
            </w:r>
            <w:r w:rsidRPr="00CD4E53">
              <w:rPr>
                <w:rFonts w:ascii="Arial" w:hAnsi="Arial" w:cs="Arial"/>
                <w:b/>
                <w:bCs/>
                <w:smallCaps/>
                <w:sz w:val="20"/>
                <w:szCs w:val="20"/>
                <w:lang w:val="fr-FR"/>
              </w:rPr>
              <w:t>.</w:t>
            </w:r>
            <w:r w:rsidRPr="00CD4E53">
              <w:rPr>
                <w:rFonts w:ascii="Arial" w:hAnsi="Arial" w:cs="Arial"/>
                <w:smallCaps/>
                <w:sz w:val="20"/>
                <w:szCs w:val="20"/>
                <w:lang w:val="fr-FR"/>
              </w:rPr>
              <w:t xml:space="preserve">      accouchement par voie chirurgicale ou avec complication   nécessitant hospitalisation                                          </w:t>
            </w:r>
          </w:p>
          <w:p w14:paraId="08E25031" w14:textId="77777777" w:rsidR="00212083" w:rsidRPr="00CD4E53" w:rsidRDefault="00212083" w:rsidP="00F95998">
            <w:pPr>
              <w:rPr>
                <w:rFonts w:ascii="Arial" w:hAnsi="Arial" w:cs="Arial"/>
                <w:sz w:val="20"/>
                <w:szCs w:val="20"/>
                <w:lang w:val="fr-FR"/>
              </w:rPr>
            </w:pPr>
          </w:p>
        </w:tc>
        <w:tc>
          <w:tcPr>
            <w:tcW w:w="1619" w:type="dxa"/>
          </w:tcPr>
          <w:p w14:paraId="6D2B2F6E" w14:textId="77777777" w:rsidR="00212083" w:rsidRPr="00CD4E53" w:rsidRDefault="00212083" w:rsidP="00F95998">
            <w:pPr>
              <w:jc w:val="both"/>
              <w:rPr>
                <w:rFonts w:ascii="Arial" w:hAnsi="Arial" w:cs="Arial"/>
                <w:b/>
                <w:bCs/>
                <w:smallCaps/>
                <w:sz w:val="20"/>
                <w:szCs w:val="20"/>
                <w:lang w:val="fr-FR"/>
              </w:rPr>
            </w:pPr>
          </w:p>
          <w:p w14:paraId="2CC781AD" w14:textId="77777777" w:rsidR="00212083" w:rsidRPr="00CD4E53" w:rsidRDefault="00212083" w:rsidP="00F95998">
            <w:pPr>
              <w:jc w:val="center"/>
              <w:rPr>
                <w:rFonts w:ascii="Arial" w:hAnsi="Arial" w:cs="Arial"/>
                <w:smallCaps/>
                <w:sz w:val="20"/>
                <w:szCs w:val="20"/>
                <w:lang w:val="fr-FR"/>
              </w:rPr>
            </w:pPr>
          </w:p>
          <w:p w14:paraId="7CC6A748" w14:textId="77777777" w:rsidR="00212083" w:rsidRPr="00CD4E53" w:rsidRDefault="00212083" w:rsidP="00F95998">
            <w:pPr>
              <w:jc w:val="center"/>
              <w:rPr>
                <w:rFonts w:ascii="Arial" w:hAnsi="Arial" w:cs="Arial"/>
                <w:smallCaps/>
                <w:sz w:val="20"/>
                <w:szCs w:val="20"/>
                <w:lang w:val="fr-FR"/>
              </w:rPr>
            </w:pPr>
          </w:p>
          <w:p w14:paraId="6C0C6266" w14:textId="77777777" w:rsidR="00212083" w:rsidRPr="00CD4E53" w:rsidRDefault="00212083" w:rsidP="00F95998">
            <w:pPr>
              <w:jc w:val="center"/>
              <w:rPr>
                <w:rFonts w:ascii="Arial" w:hAnsi="Arial" w:cs="Arial"/>
                <w:smallCaps/>
                <w:sz w:val="20"/>
                <w:szCs w:val="20"/>
              </w:rPr>
            </w:pPr>
            <w:r w:rsidRPr="00CD4E53">
              <w:rPr>
                <w:rFonts w:ascii="Arial" w:hAnsi="Arial" w:cs="Arial"/>
                <w:smallCaps/>
                <w:sz w:val="20"/>
                <w:szCs w:val="20"/>
              </w:rPr>
              <w:t xml:space="preserve">100 % </w:t>
            </w:r>
          </w:p>
          <w:p w14:paraId="3227DCF7" w14:textId="77777777" w:rsidR="00212083" w:rsidRPr="00CD4E53" w:rsidRDefault="00212083" w:rsidP="00F95998">
            <w:pPr>
              <w:jc w:val="center"/>
              <w:rPr>
                <w:rFonts w:ascii="Arial" w:hAnsi="Arial" w:cs="Arial"/>
                <w:smallCaps/>
                <w:sz w:val="20"/>
                <w:szCs w:val="20"/>
              </w:rPr>
            </w:pPr>
          </w:p>
          <w:p w14:paraId="3E54B796" w14:textId="77777777" w:rsidR="00212083" w:rsidRPr="00CD4E53" w:rsidRDefault="00212083" w:rsidP="00F95998">
            <w:pPr>
              <w:jc w:val="center"/>
              <w:rPr>
                <w:rFonts w:ascii="Arial" w:hAnsi="Arial" w:cs="Arial"/>
                <w:b/>
                <w:bCs/>
                <w:smallCaps/>
                <w:sz w:val="20"/>
                <w:szCs w:val="20"/>
                <w:lang w:val="fr-FR"/>
              </w:rPr>
            </w:pPr>
          </w:p>
        </w:tc>
        <w:tc>
          <w:tcPr>
            <w:tcW w:w="2552" w:type="dxa"/>
          </w:tcPr>
          <w:p w14:paraId="5313D6C0" w14:textId="77777777" w:rsidR="00212083" w:rsidRPr="00CD4E53" w:rsidRDefault="00212083" w:rsidP="00F95998">
            <w:pPr>
              <w:rPr>
                <w:rFonts w:ascii="Arial" w:hAnsi="Arial" w:cs="Arial"/>
                <w:smallCaps/>
                <w:sz w:val="20"/>
                <w:szCs w:val="20"/>
                <w:lang w:val="fr-FR"/>
              </w:rPr>
            </w:pPr>
          </w:p>
          <w:p w14:paraId="3B2254C0" w14:textId="77777777" w:rsidR="00212083" w:rsidRPr="00CD4E53" w:rsidRDefault="00212083" w:rsidP="00F95998">
            <w:pPr>
              <w:rPr>
                <w:rFonts w:ascii="Arial" w:hAnsi="Arial" w:cs="Arial"/>
                <w:b/>
                <w:bCs/>
                <w:smallCaps/>
                <w:sz w:val="20"/>
                <w:szCs w:val="20"/>
                <w:lang w:val="fr-FR"/>
              </w:rPr>
            </w:pPr>
          </w:p>
          <w:p w14:paraId="2F1A0ACA" w14:textId="77777777" w:rsidR="00212083" w:rsidRPr="00CD4E53" w:rsidRDefault="00212083" w:rsidP="00F95998">
            <w:pPr>
              <w:jc w:val="both"/>
              <w:rPr>
                <w:rFonts w:ascii="Arial" w:hAnsi="Arial" w:cs="Arial"/>
                <w:smallCaps/>
                <w:sz w:val="20"/>
                <w:szCs w:val="20"/>
                <w:lang w:val="fr-FR"/>
              </w:rPr>
            </w:pPr>
            <w:r w:rsidRPr="00CD4E53">
              <w:rPr>
                <w:rFonts w:ascii="Arial" w:hAnsi="Arial" w:cs="Arial"/>
                <w:b/>
                <w:bCs/>
                <w:smallCaps/>
                <w:sz w:val="20"/>
                <w:szCs w:val="20"/>
                <w:lang w:val="fr-FR"/>
              </w:rPr>
              <w:t xml:space="preserve">A compléter selon le taux et le plafond de remboursement </w:t>
            </w:r>
          </w:p>
          <w:p w14:paraId="151CB456" w14:textId="77777777" w:rsidR="00212083" w:rsidRPr="00CD4E53" w:rsidRDefault="00212083" w:rsidP="00F95998">
            <w:pPr>
              <w:rPr>
                <w:rFonts w:ascii="Arial" w:hAnsi="Arial" w:cs="Arial"/>
                <w:b/>
                <w:bCs/>
                <w:smallCaps/>
                <w:sz w:val="20"/>
                <w:szCs w:val="20"/>
                <w:lang w:val="fr-FR"/>
              </w:rPr>
            </w:pPr>
          </w:p>
        </w:tc>
      </w:tr>
      <w:tr w:rsidR="00212083" w:rsidRPr="00450394" w14:paraId="6808FB1B" w14:textId="77777777" w:rsidTr="00F95998">
        <w:trPr>
          <w:trHeight w:val="707"/>
        </w:trPr>
        <w:tc>
          <w:tcPr>
            <w:tcW w:w="5290" w:type="dxa"/>
            <w:tcBorders>
              <w:top w:val="single" w:sz="4" w:space="0" w:color="auto"/>
              <w:bottom w:val="single" w:sz="4" w:space="0" w:color="auto"/>
            </w:tcBorders>
          </w:tcPr>
          <w:p w14:paraId="5347326F" w14:textId="77777777" w:rsidR="00212083" w:rsidRPr="00CD4E53" w:rsidRDefault="00212083" w:rsidP="00F95998">
            <w:pPr>
              <w:jc w:val="both"/>
              <w:rPr>
                <w:rFonts w:ascii="Arial" w:hAnsi="Arial" w:cs="Arial"/>
                <w:b/>
                <w:bCs/>
                <w:smallCaps/>
                <w:sz w:val="20"/>
                <w:szCs w:val="20"/>
              </w:rPr>
            </w:pPr>
            <w:r w:rsidRPr="00CD4E53">
              <w:rPr>
                <w:rFonts w:ascii="Arial" w:hAnsi="Arial" w:cs="Arial"/>
                <w:b/>
                <w:bCs/>
                <w:smallCaps/>
                <w:sz w:val="20"/>
                <w:szCs w:val="20"/>
                <w:lang w:val="fr-FR"/>
              </w:rPr>
              <w:t xml:space="preserve">          </w:t>
            </w:r>
            <w:r w:rsidRPr="00CD4E53">
              <w:rPr>
                <w:rFonts w:ascii="Arial" w:hAnsi="Arial" w:cs="Arial"/>
                <w:b/>
                <w:bCs/>
                <w:smallCaps/>
                <w:sz w:val="20"/>
                <w:szCs w:val="20"/>
              </w:rPr>
              <w:t xml:space="preserve">SANATORIUM                                                                                                 </w:t>
            </w:r>
          </w:p>
          <w:p w14:paraId="6D66A6D6" w14:textId="77777777" w:rsidR="00212083" w:rsidRPr="00CD4E53" w:rsidRDefault="00212083" w:rsidP="00F95998">
            <w:pPr>
              <w:jc w:val="both"/>
              <w:rPr>
                <w:rFonts w:ascii="Arial" w:hAnsi="Arial" w:cs="Arial"/>
                <w:smallCaps/>
                <w:sz w:val="20"/>
                <w:szCs w:val="20"/>
              </w:rPr>
            </w:pPr>
            <w:r w:rsidRPr="00CD4E53">
              <w:rPr>
                <w:rFonts w:ascii="Arial" w:hAnsi="Arial" w:cs="Arial"/>
                <w:b/>
                <w:bCs/>
                <w:smallCaps/>
                <w:sz w:val="20"/>
                <w:szCs w:val="20"/>
              </w:rPr>
              <w:t xml:space="preserve">            - </w:t>
            </w:r>
            <w:r w:rsidRPr="00CD4E53">
              <w:rPr>
                <w:rFonts w:ascii="Arial" w:hAnsi="Arial" w:cs="Arial"/>
                <w:smallCaps/>
                <w:sz w:val="20"/>
                <w:szCs w:val="20"/>
              </w:rPr>
              <w:t>frais de SEJOUR</w:t>
            </w:r>
          </w:p>
        </w:tc>
        <w:tc>
          <w:tcPr>
            <w:tcW w:w="1619" w:type="dxa"/>
            <w:tcBorders>
              <w:top w:val="single" w:sz="4" w:space="0" w:color="auto"/>
              <w:bottom w:val="single" w:sz="4" w:space="0" w:color="auto"/>
            </w:tcBorders>
          </w:tcPr>
          <w:p w14:paraId="161B49C5" w14:textId="77777777" w:rsidR="00212083" w:rsidRPr="00CD4E53" w:rsidRDefault="00212083" w:rsidP="00F95998">
            <w:pPr>
              <w:jc w:val="both"/>
              <w:rPr>
                <w:rFonts w:ascii="Arial" w:hAnsi="Arial" w:cs="Arial"/>
                <w:b/>
                <w:bCs/>
                <w:smallCaps/>
                <w:sz w:val="20"/>
                <w:szCs w:val="20"/>
              </w:rPr>
            </w:pPr>
          </w:p>
          <w:p w14:paraId="2FE9BEF1" w14:textId="77777777" w:rsidR="00212083" w:rsidRPr="00CD4E53" w:rsidRDefault="00212083" w:rsidP="00F95998">
            <w:pPr>
              <w:jc w:val="center"/>
              <w:rPr>
                <w:rFonts w:ascii="Arial" w:hAnsi="Arial" w:cs="Arial"/>
                <w:smallCaps/>
                <w:sz w:val="20"/>
                <w:szCs w:val="20"/>
              </w:rPr>
            </w:pPr>
            <w:r w:rsidRPr="00CD4E53">
              <w:rPr>
                <w:rFonts w:ascii="Arial" w:hAnsi="Arial" w:cs="Arial"/>
                <w:smallCaps/>
                <w:sz w:val="20"/>
                <w:szCs w:val="20"/>
              </w:rPr>
              <w:t xml:space="preserve">100 % </w:t>
            </w:r>
          </w:p>
          <w:p w14:paraId="354EFC1E" w14:textId="77777777" w:rsidR="00212083" w:rsidRPr="00CD4E53" w:rsidRDefault="00212083" w:rsidP="00F95998">
            <w:pPr>
              <w:jc w:val="center"/>
              <w:rPr>
                <w:rFonts w:ascii="Arial" w:hAnsi="Arial" w:cs="Arial"/>
                <w:b/>
                <w:bCs/>
                <w:smallCaps/>
                <w:sz w:val="20"/>
                <w:szCs w:val="20"/>
              </w:rPr>
            </w:pPr>
          </w:p>
        </w:tc>
        <w:tc>
          <w:tcPr>
            <w:tcW w:w="2552" w:type="dxa"/>
            <w:tcBorders>
              <w:top w:val="single" w:sz="4" w:space="0" w:color="auto"/>
              <w:bottom w:val="single" w:sz="4" w:space="0" w:color="auto"/>
            </w:tcBorders>
          </w:tcPr>
          <w:p w14:paraId="322AD933" w14:textId="77777777" w:rsidR="00212083" w:rsidRPr="00CD4E53" w:rsidRDefault="00212083" w:rsidP="00F95998">
            <w:pPr>
              <w:rPr>
                <w:rFonts w:ascii="Arial" w:hAnsi="Arial" w:cs="Arial"/>
                <w:b/>
                <w:bCs/>
                <w:smallCaps/>
                <w:sz w:val="20"/>
                <w:szCs w:val="20"/>
                <w:lang w:val="fr-FR"/>
              </w:rPr>
            </w:pPr>
          </w:p>
          <w:p w14:paraId="30DB4C40" w14:textId="77777777" w:rsidR="00212083" w:rsidRPr="00CD4E53" w:rsidRDefault="00212083" w:rsidP="00F95998">
            <w:pPr>
              <w:rPr>
                <w:rFonts w:ascii="Arial" w:hAnsi="Arial" w:cs="Arial"/>
                <w:b/>
                <w:smallCaps/>
                <w:sz w:val="20"/>
                <w:szCs w:val="20"/>
                <w:lang w:val="fr-FR"/>
              </w:rPr>
            </w:pPr>
            <w:r w:rsidRPr="00CD4E53">
              <w:rPr>
                <w:rFonts w:ascii="Arial" w:hAnsi="Arial" w:cs="Arial"/>
                <w:b/>
                <w:bCs/>
                <w:smallCaps/>
                <w:sz w:val="20"/>
                <w:szCs w:val="20"/>
                <w:lang w:val="fr-FR"/>
              </w:rPr>
              <w:t>A compléter selon le taux et le plafond de remboursement</w:t>
            </w:r>
          </w:p>
        </w:tc>
      </w:tr>
    </w:tbl>
    <w:p w14:paraId="22D91E26" w14:textId="77777777" w:rsidR="00FA28F4" w:rsidRDefault="00FA28F4" w:rsidP="00F36674">
      <w:pPr>
        <w:rPr>
          <w:rFonts w:ascii="Arial" w:hAnsi="Arial" w:cs="Arial"/>
          <w:color w:val="000000"/>
          <w:sz w:val="20"/>
          <w:szCs w:val="20"/>
          <w:lang w:val="fr-FR"/>
        </w:rPr>
      </w:pPr>
    </w:p>
    <w:p w14:paraId="1A77FD90" w14:textId="7F9101D9" w:rsidR="008C1D1F" w:rsidRPr="006260F1" w:rsidRDefault="008C1D1F" w:rsidP="008C1D1F">
      <w:pPr>
        <w:pStyle w:val="Title"/>
        <w:pBdr>
          <w:bottom w:val="none" w:sz="0" w:space="0" w:color="auto"/>
        </w:pBdr>
        <w:jc w:val="both"/>
        <w:rPr>
          <w:rFonts w:ascii="Arial" w:hAnsi="Arial" w:cs="Arial"/>
          <w:color w:val="auto"/>
          <w:sz w:val="18"/>
          <w:szCs w:val="18"/>
        </w:rPr>
      </w:pPr>
      <w:r w:rsidRPr="006260F1">
        <w:rPr>
          <w:rFonts w:ascii="Arial" w:hAnsi="Arial" w:cs="Arial"/>
          <w:color w:val="auto"/>
          <w:sz w:val="18"/>
          <w:szCs w:val="18"/>
        </w:rPr>
        <w:t xml:space="preserve">La compagnie devra détailler le déroulement du processus de visite médicale (annuelle et d’embauche). </w:t>
      </w:r>
      <w:r w:rsidR="006260F1">
        <w:rPr>
          <w:rFonts w:ascii="Arial" w:hAnsi="Arial" w:cs="Arial"/>
          <w:color w:val="auto"/>
          <w:sz w:val="18"/>
          <w:szCs w:val="18"/>
        </w:rPr>
        <w:t xml:space="preserve">       </w:t>
      </w:r>
      <w:r w:rsidRPr="006260F1">
        <w:rPr>
          <w:rFonts w:ascii="Arial" w:hAnsi="Arial" w:cs="Arial"/>
          <w:b/>
          <w:bCs/>
          <w:color w:val="auto"/>
          <w:sz w:val="18"/>
          <w:szCs w:val="18"/>
        </w:rPr>
        <w:t xml:space="preserve">Les visites se feront au CMT pour les bureaux proches (Niamey, Dosso et Tillabéry) et au niveau du CHR pour les autres régions (Agadez, Tahoua, Maradi, Zinder et Diffa). </w:t>
      </w:r>
    </w:p>
    <w:p w14:paraId="5F789EFA" w14:textId="77777777" w:rsidR="008C1D1F" w:rsidRPr="00CD4E53" w:rsidRDefault="008C1D1F" w:rsidP="00F36674">
      <w:pPr>
        <w:rPr>
          <w:rFonts w:ascii="Arial" w:hAnsi="Arial" w:cs="Arial"/>
          <w:color w:val="000000"/>
          <w:sz w:val="20"/>
          <w:szCs w:val="20"/>
          <w:lang w:val="fr-FR"/>
        </w:rPr>
      </w:pPr>
    </w:p>
    <w:sectPr w:rsidR="008C1D1F" w:rsidRPr="00CD4E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5B47" w14:textId="77777777" w:rsidR="00833500" w:rsidRDefault="00833500" w:rsidP="006260F1">
      <w:r>
        <w:separator/>
      </w:r>
    </w:p>
  </w:endnote>
  <w:endnote w:type="continuationSeparator" w:id="0">
    <w:p w14:paraId="763FBD84" w14:textId="77777777" w:rsidR="00833500" w:rsidRDefault="00833500" w:rsidP="0062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7075" w14:textId="77777777" w:rsidR="00833500" w:rsidRDefault="00833500" w:rsidP="006260F1">
      <w:r>
        <w:separator/>
      </w:r>
    </w:p>
  </w:footnote>
  <w:footnote w:type="continuationSeparator" w:id="0">
    <w:p w14:paraId="5DFEFDDC" w14:textId="77777777" w:rsidR="00833500" w:rsidRDefault="00833500" w:rsidP="00626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0"/>
    <w:lvl w:ilvl="0">
      <w:start w:val="1"/>
      <w:numFmt w:val="bullet"/>
      <w:pStyle w:val="USAIDBullets-Level1"/>
      <w:lvlText w:val=""/>
      <w:lvlJc w:val="left"/>
      <w:pPr>
        <w:tabs>
          <w:tab w:val="num" w:pos="720"/>
        </w:tabs>
        <w:ind w:left="720" w:hanging="360"/>
      </w:pPr>
      <w:rPr>
        <w:rFonts w:ascii="Symbol" w:hAnsi="Symbol"/>
      </w:rPr>
    </w:lvl>
    <w:lvl w:ilvl="1">
      <w:start w:val="2"/>
      <w:numFmt w:val="bullet"/>
      <w:lvlText w:val="—"/>
      <w:lvlJc w:val="left"/>
      <w:pPr>
        <w:tabs>
          <w:tab w:val="num" w:pos="360"/>
        </w:tabs>
        <w:ind w:left="360" w:hanging="360"/>
      </w:pPr>
      <w:rPr>
        <w:rFonts w:ascii="Arial" w:hAnsi="Aria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Gill Sans MT"/>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Gill Sans MT"/>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A7336F"/>
    <w:multiLevelType w:val="hybridMultilevel"/>
    <w:tmpl w:val="F4F4ED6C"/>
    <w:lvl w:ilvl="0" w:tplc="AC18A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440D6"/>
    <w:multiLevelType w:val="hybridMultilevel"/>
    <w:tmpl w:val="44A874BA"/>
    <w:lvl w:ilvl="0" w:tplc="68F87E7E">
      <w:start w:val="1"/>
      <w:numFmt w:val="bullet"/>
      <w:lvlText w:val="✓"/>
      <w:lvlJc w:val="left"/>
      <w:pPr>
        <w:ind w:left="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DC0834">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4C146E">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2E473C">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7CC7340">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62D260">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B628AC">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CEC484">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82182E">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F7C74"/>
    <w:multiLevelType w:val="hybridMultilevel"/>
    <w:tmpl w:val="989E5966"/>
    <w:lvl w:ilvl="0" w:tplc="1A2C8B06">
      <w:start w:val="1"/>
      <w:numFmt w:val="decimal"/>
      <w:lvlText w:val="%1)"/>
      <w:lvlJc w:val="left"/>
      <w:pPr>
        <w:tabs>
          <w:tab w:val="num" w:pos="720"/>
        </w:tabs>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9B00A7"/>
    <w:multiLevelType w:val="hybridMultilevel"/>
    <w:tmpl w:val="7D2EC2CE"/>
    <w:lvl w:ilvl="0" w:tplc="B7FE21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5322E"/>
    <w:multiLevelType w:val="hybridMultilevel"/>
    <w:tmpl w:val="DE783B16"/>
    <w:lvl w:ilvl="0" w:tplc="FFFFFFFF">
      <w:start w:val="1"/>
      <w:numFmt w:val="bullet"/>
      <w:lvlText w:val="•"/>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B392A"/>
    <w:multiLevelType w:val="hybridMultilevel"/>
    <w:tmpl w:val="1624CC9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A8F185B"/>
    <w:multiLevelType w:val="hybridMultilevel"/>
    <w:tmpl w:val="3A589A7E"/>
    <w:lvl w:ilvl="0" w:tplc="60F87D0C">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86133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1CA9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72EE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D476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06E15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8A872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2624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28712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C178F2"/>
    <w:multiLevelType w:val="hybridMultilevel"/>
    <w:tmpl w:val="82928738"/>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E9B5A4A"/>
    <w:multiLevelType w:val="hybridMultilevel"/>
    <w:tmpl w:val="0896C2B8"/>
    <w:lvl w:ilvl="0" w:tplc="C122DB40">
      <w:start w:val="1"/>
      <w:numFmt w:val="bullet"/>
      <w:lvlText w:val="✓"/>
      <w:lvlJc w:val="left"/>
      <w:pPr>
        <w:ind w:left="9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E7E3FB2">
      <w:start w:val="1"/>
      <w:numFmt w:val="bullet"/>
      <w:lvlText w:val="▪"/>
      <w:lvlJc w:val="left"/>
      <w:pPr>
        <w:ind w:left="22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A8C5466">
      <w:start w:val="1"/>
      <w:numFmt w:val="bullet"/>
      <w:lvlText w:val="▪"/>
      <w:lvlJc w:val="left"/>
      <w:pPr>
        <w:ind w:left="29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C8871D8">
      <w:start w:val="1"/>
      <w:numFmt w:val="bullet"/>
      <w:lvlText w:val="•"/>
      <w:lvlJc w:val="left"/>
      <w:pPr>
        <w:ind w:left="36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AC01BB8">
      <w:start w:val="1"/>
      <w:numFmt w:val="bullet"/>
      <w:lvlText w:val="o"/>
      <w:lvlJc w:val="left"/>
      <w:pPr>
        <w:ind w:left="44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DB0A9028">
      <w:start w:val="1"/>
      <w:numFmt w:val="bullet"/>
      <w:lvlText w:val="▪"/>
      <w:lvlJc w:val="left"/>
      <w:pPr>
        <w:ind w:left="5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96EC18">
      <w:start w:val="1"/>
      <w:numFmt w:val="bullet"/>
      <w:lvlText w:val="•"/>
      <w:lvlJc w:val="left"/>
      <w:pPr>
        <w:ind w:left="58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783002">
      <w:start w:val="1"/>
      <w:numFmt w:val="bullet"/>
      <w:lvlText w:val="o"/>
      <w:lvlJc w:val="left"/>
      <w:pPr>
        <w:ind w:left="65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1A80D58">
      <w:start w:val="1"/>
      <w:numFmt w:val="bullet"/>
      <w:lvlText w:val="▪"/>
      <w:lvlJc w:val="left"/>
      <w:pPr>
        <w:ind w:left="72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20960D5"/>
    <w:multiLevelType w:val="hybridMultilevel"/>
    <w:tmpl w:val="226E33E6"/>
    <w:lvl w:ilvl="0" w:tplc="5C2A1D3A">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254C2">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EAD9A8">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ECF6A0">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760DB2">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30A3268">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DE1986">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40A15C">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1A9726">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403E09"/>
    <w:multiLevelType w:val="hybridMultilevel"/>
    <w:tmpl w:val="BA0C069E"/>
    <w:lvl w:ilvl="0" w:tplc="52A052C6">
      <w:start w:val="1"/>
      <w:numFmt w:val="lowerRoman"/>
      <w:lvlText w:val="%1."/>
      <w:lvlJc w:val="left"/>
      <w:pPr>
        <w:ind w:left="360" w:hanging="360"/>
      </w:pPr>
      <w:rPr>
        <w:rFonts w:ascii="Georgia" w:eastAsia="Times New Roman" w:hAnsi="Georgia" w:cs="Arial"/>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645858ED"/>
    <w:multiLevelType w:val="hybridMultilevel"/>
    <w:tmpl w:val="AC6AE0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5B4094"/>
    <w:multiLevelType w:val="hybridMultilevel"/>
    <w:tmpl w:val="91A60F9C"/>
    <w:lvl w:ilvl="0" w:tplc="0409000F">
      <w:start w:val="1"/>
      <w:numFmt w:val="decimal"/>
      <w:lvlText w:val="%1."/>
      <w:lvlJc w:val="left"/>
      <w:pPr>
        <w:ind w:left="720" w:hanging="360"/>
      </w:pPr>
      <w:rPr>
        <w:rFonts w:hint="default"/>
        <w:b w:val="0"/>
        <w:i w:val="0"/>
        <w:color w:val="auto"/>
      </w:rPr>
    </w:lvl>
    <w:lvl w:ilvl="1" w:tplc="47AADC3E">
      <w:start w:val="1"/>
      <w:numFmt w:val="decimal"/>
      <w:lvlText w:val="%2)"/>
      <w:lvlJc w:val="left"/>
      <w:pPr>
        <w:ind w:left="1440" w:hanging="360"/>
      </w:pPr>
      <w:rPr>
        <w:rFonts w:eastAsia="Times New Roman" w:hint="default"/>
      </w:rPr>
    </w:lvl>
    <w:lvl w:ilvl="2" w:tplc="347E1BC8">
      <w:start w:val="1"/>
      <w:numFmt w:val="lowerRoman"/>
      <w:lvlText w:val="%3."/>
      <w:lvlJc w:val="left"/>
      <w:pPr>
        <w:ind w:left="2700" w:hanging="720"/>
      </w:pPr>
      <w:rPr>
        <w:rFonts w:hint="default"/>
        <w:color w:val="auto"/>
      </w:rPr>
    </w:lvl>
    <w:lvl w:ilvl="3" w:tplc="0409000F">
      <w:start w:val="1"/>
      <w:numFmt w:val="decimal"/>
      <w:lvlText w:val="%4."/>
      <w:lvlJc w:val="left"/>
      <w:pPr>
        <w:ind w:left="2880" w:hanging="360"/>
      </w:pPr>
    </w:lvl>
    <w:lvl w:ilvl="4" w:tplc="23BAF686">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98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3553878">
    <w:abstractNumId w:val="13"/>
  </w:num>
  <w:num w:numId="3" w16cid:durableId="762992195">
    <w:abstractNumId w:val="0"/>
  </w:num>
  <w:num w:numId="4" w16cid:durableId="35591468">
    <w:abstractNumId w:val="1"/>
  </w:num>
  <w:num w:numId="5" w16cid:durableId="1001928064">
    <w:abstractNumId w:val="4"/>
  </w:num>
  <w:num w:numId="6" w16cid:durableId="427700795">
    <w:abstractNumId w:val="6"/>
  </w:num>
  <w:num w:numId="7" w16cid:durableId="1503928019">
    <w:abstractNumId w:val="9"/>
  </w:num>
  <w:num w:numId="8" w16cid:durableId="774402051">
    <w:abstractNumId w:val="7"/>
  </w:num>
  <w:num w:numId="9" w16cid:durableId="578174066">
    <w:abstractNumId w:val="3"/>
  </w:num>
  <w:num w:numId="10" w16cid:durableId="1872911055">
    <w:abstractNumId w:val="10"/>
  </w:num>
  <w:num w:numId="11" w16cid:durableId="1739595540">
    <w:abstractNumId w:val="2"/>
  </w:num>
  <w:num w:numId="12" w16cid:durableId="1963463792">
    <w:abstractNumId w:val="8"/>
  </w:num>
  <w:num w:numId="13" w16cid:durableId="1780177725">
    <w:abstractNumId w:val="5"/>
  </w:num>
  <w:num w:numId="14" w16cid:durableId="215437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F4"/>
    <w:rsid w:val="000007F4"/>
    <w:rsid w:val="000051B0"/>
    <w:rsid w:val="000330C2"/>
    <w:rsid w:val="00045A5F"/>
    <w:rsid w:val="00065A4A"/>
    <w:rsid w:val="00085119"/>
    <w:rsid w:val="000A5F82"/>
    <w:rsid w:val="000A648D"/>
    <w:rsid w:val="000B6BF3"/>
    <w:rsid w:val="000D46E9"/>
    <w:rsid w:val="000E5FC4"/>
    <w:rsid w:val="0012061E"/>
    <w:rsid w:val="00137271"/>
    <w:rsid w:val="0016494A"/>
    <w:rsid w:val="00172076"/>
    <w:rsid w:val="0018015B"/>
    <w:rsid w:val="00180455"/>
    <w:rsid w:val="00193745"/>
    <w:rsid w:val="001C04CA"/>
    <w:rsid w:val="001E1E83"/>
    <w:rsid w:val="00211C1F"/>
    <w:rsid w:val="00212083"/>
    <w:rsid w:val="00240DFD"/>
    <w:rsid w:val="002453FF"/>
    <w:rsid w:val="00284264"/>
    <w:rsid w:val="002A6CA5"/>
    <w:rsid w:val="002C477E"/>
    <w:rsid w:val="0033309D"/>
    <w:rsid w:val="00344117"/>
    <w:rsid w:val="0035215A"/>
    <w:rsid w:val="00371898"/>
    <w:rsid w:val="00377818"/>
    <w:rsid w:val="00397B52"/>
    <w:rsid w:val="00421772"/>
    <w:rsid w:val="0042700B"/>
    <w:rsid w:val="00433EB4"/>
    <w:rsid w:val="00443B9F"/>
    <w:rsid w:val="00450394"/>
    <w:rsid w:val="00462E3A"/>
    <w:rsid w:val="00480147"/>
    <w:rsid w:val="004B4A04"/>
    <w:rsid w:val="004C1DEE"/>
    <w:rsid w:val="005111BF"/>
    <w:rsid w:val="00564F08"/>
    <w:rsid w:val="005864DE"/>
    <w:rsid w:val="005D4D59"/>
    <w:rsid w:val="005E5C86"/>
    <w:rsid w:val="005F111D"/>
    <w:rsid w:val="006105D9"/>
    <w:rsid w:val="00613F97"/>
    <w:rsid w:val="006260F1"/>
    <w:rsid w:val="00640CDA"/>
    <w:rsid w:val="00641CB4"/>
    <w:rsid w:val="00671069"/>
    <w:rsid w:val="00680BDD"/>
    <w:rsid w:val="006C4C4A"/>
    <w:rsid w:val="006D6399"/>
    <w:rsid w:val="006E0B84"/>
    <w:rsid w:val="006E0CEC"/>
    <w:rsid w:val="006E0D33"/>
    <w:rsid w:val="00753AE8"/>
    <w:rsid w:val="007551E4"/>
    <w:rsid w:val="007D16F4"/>
    <w:rsid w:val="007D7425"/>
    <w:rsid w:val="00801E6D"/>
    <w:rsid w:val="00801F75"/>
    <w:rsid w:val="008041D1"/>
    <w:rsid w:val="008171B1"/>
    <w:rsid w:val="00833500"/>
    <w:rsid w:val="00835CAB"/>
    <w:rsid w:val="008649A5"/>
    <w:rsid w:val="00870067"/>
    <w:rsid w:val="008975B2"/>
    <w:rsid w:val="008A1166"/>
    <w:rsid w:val="008C1D1F"/>
    <w:rsid w:val="008D5B92"/>
    <w:rsid w:val="008F40EC"/>
    <w:rsid w:val="009035F2"/>
    <w:rsid w:val="009556A3"/>
    <w:rsid w:val="0097663C"/>
    <w:rsid w:val="00986E64"/>
    <w:rsid w:val="009C635A"/>
    <w:rsid w:val="009C78D8"/>
    <w:rsid w:val="009C7CEC"/>
    <w:rsid w:val="009E5880"/>
    <w:rsid w:val="009F648D"/>
    <w:rsid w:val="00A2232B"/>
    <w:rsid w:val="00A369C4"/>
    <w:rsid w:val="00A37418"/>
    <w:rsid w:val="00A87514"/>
    <w:rsid w:val="00A91C02"/>
    <w:rsid w:val="00AA1028"/>
    <w:rsid w:val="00AB37DA"/>
    <w:rsid w:val="00AC4402"/>
    <w:rsid w:val="00AD4282"/>
    <w:rsid w:val="00AE19CE"/>
    <w:rsid w:val="00AF0798"/>
    <w:rsid w:val="00AF1B17"/>
    <w:rsid w:val="00B41BC1"/>
    <w:rsid w:val="00B561FA"/>
    <w:rsid w:val="00B63529"/>
    <w:rsid w:val="00B77CC4"/>
    <w:rsid w:val="00B80E14"/>
    <w:rsid w:val="00B90072"/>
    <w:rsid w:val="00BE73F0"/>
    <w:rsid w:val="00BE78DB"/>
    <w:rsid w:val="00BF0EAB"/>
    <w:rsid w:val="00C25BDA"/>
    <w:rsid w:val="00C52ECB"/>
    <w:rsid w:val="00C55524"/>
    <w:rsid w:val="00C57405"/>
    <w:rsid w:val="00C627CF"/>
    <w:rsid w:val="00CD4E53"/>
    <w:rsid w:val="00CF4E40"/>
    <w:rsid w:val="00D15FDC"/>
    <w:rsid w:val="00D16975"/>
    <w:rsid w:val="00D52068"/>
    <w:rsid w:val="00D53B94"/>
    <w:rsid w:val="00D60064"/>
    <w:rsid w:val="00D636D9"/>
    <w:rsid w:val="00D85675"/>
    <w:rsid w:val="00D90D2C"/>
    <w:rsid w:val="00DB6194"/>
    <w:rsid w:val="00E00E82"/>
    <w:rsid w:val="00E10D93"/>
    <w:rsid w:val="00E241B3"/>
    <w:rsid w:val="00E30AE8"/>
    <w:rsid w:val="00E62F22"/>
    <w:rsid w:val="00E724E3"/>
    <w:rsid w:val="00E73817"/>
    <w:rsid w:val="00EF2B3D"/>
    <w:rsid w:val="00F12C18"/>
    <w:rsid w:val="00F2748E"/>
    <w:rsid w:val="00F30978"/>
    <w:rsid w:val="00F3628F"/>
    <w:rsid w:val="00F36674"/>
    <w:rsid w:val="00F4639E"/>
    <w:rsid w:val="00F60D44"/>
    <w:rsid w:val="00F80E85"/>
    <w:rsid w:val="00F97E50"/>
    <w:rsid w:val="00FA0DB9"/>
    <w:rsid w:val="00FA28F4"/>
    <w:rsid w:val="00FA2E5B"/>
    <w:rsid w:val="00FC0D4B"/>
    <w:rsid w:val="02F4A159"/>
    <w:rsid w:val="0A252433"/>
    <w:rsid w:val="0A52576C"/>
    <w:rsid w:val="0D7036E5"/>
    <w:rsid w:val="15F50896"/>
    <w:rsid w:val="1DECA106"/>
    <w:rsid w:val="279E6DD7"/>
    <w:rsid w:val="3B7B1ACA"/>
    <w:rsid w:val="3DA6D9B5"/>
    <w:rsid w:val="41A1FF0B"/>
    <w:rsid w:val="44CF9B14"/>
    <w:rsid w:val="4B064317"/>
    <w:rsid w:val="4B9230BF"/>
    <w:rsid w:val="4BAA1143"/>
    <w:rsid w:val="4BAC28A2"/>
    <w:rsid w:val="4F5167AD"/>
    <w:rsid w:val="60057781"/>
    <w:rsid w:val="605D92BA"/>
    <w:rsid w:val="613D6DB8"/>
    <w:rsid w:val="69AC392D"/>
    <w:rsid w:val="6FBA16BD"/>
    <w:rsid w:val="73DB5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FB29"/>
  <w15:chartTrackingRefBased/>
  <w15:docId w15:val="{77A79767-981A-4706-AC24-1BB2635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F4"/>
    <w:pPr>
      <w:spacing w:after="0" w:line="240" w:lineRule="auto"/>
    </w:pPr>
    <w:rPr>
      <w:rFonts w:ascii="Georgia" w:eastAsia="Times New Roman" w:hAnsi="Georgia" w:cs="Times New Roman"/>
      <w:szCs w:val="24"/>
      <w:lang w:val="en-US"/>
    </w:rPr>
  </w:style>
  <w:style w:type="paragraph" w:styleId="Heading1">
    <w:name w:val="heading 1"/>
    <w:aliases w:val=" Char"/>
    <w:basedOn w:val="Normal"/>
    <w:next w:val="Normal"/>
    <w:link w:val="Heading1Char"/>
    <w:qFormat/>
    <w:rsid w:val="00FA28F4"/>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FA28F4"/>
    <w:pPr>
      <w:keepNext/>
      <w:spacing w:before="240" w:after="60"/>
      <w:outlineLvl w:val="1"/>
    </w:pPr>
    <w:rPr>
      <w:rFonts w:ascii="Times New Roman" w:hAnsi="Times New Roman" w:cs="Arial"/>
      <w:b/>
      <w:bCs/>
      <w:iCs/>
      <w:sz w:val="24"/>
      <w:szCs w:val="28"/>
      <w:u w:val="single"/>
      <w:lang w:val="en-GB"/>
    </w:rPr>
  </w:style>
  <w:style w:type="paragraph" w:styleId="Heading4">
    <w:name w:val="heading 4"/>
    <w:basedOn w:val="Normal"/>
    <w:next w:val="Normal"/>
    <w:link w:val="Heading4Char"/>
    <w:qFormat/>
    <w:rsid w:val="00FA28F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FA28F4"/>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FA28F4"/>
    <w:rPr>
      <w:rFonts w:ascii="Times New Roman" w:eastAsia="Times New Roman" w:hAnsi="Times New Roman" w:cs="Arial"/>
      <w:b/>
      <w:bCs/>
      <w:iCs/>
      <w:sz w:val="24"/>
      <w:szCs w:val="28"/>
      <w:u w:val="single"/>
      <w:lang w:val="en-GB"/>
    </w:rPr>
  </w:style>
  <w:style w:type="character" w:customStyle="1" w:styleId="Heading4Char">
    <w:name w:val="Heading 4 Char"/>
    <w:basedOn w:val="DefaultParagraphFont"/>
    <w:link w:val="Heading4"/>
    <w:rsid w:val="00FA28F4"/>
    <w:rPr>
      <w:rFonts w:ascii="Georgia" w:eastAsia="Times New Roman" w:hAnsi="Georgia" w:cs="Times New Roman"/>
      <w:b/>
      <w:bCs/>
      <w:sz w:val="28"/>
      <w:szCs w:val="28"/>
      <w:lang w:val="en-US"/>
    </w:rPr>
  </w:style>
  <w:style w:type="paragraph" w:customStyle="1" w:styleId="BodyTextFirstIndentJustified">
    <w:name w:val="Body Text First Indent Justified"/>
    <w:basedOn w:val="BodyTextFirstIndent"/>
    <w:rsid w:val="00FA28F4"/>
    <w:pPr>
      <w:spacing w:after="240"/>
      <w:ind w:firstLine="1440"/>
      <w:jc w:val="both"/>
    </w:pPr>
  </w:style>
  <w:style w:type="paragraph" w:styleId="BodyText">
    <w:name w:val="Body Text"/>
    <w:basedOn w:val="Normal"/>
    <w:link w:val="BodyTextChar"/>
    <w:rsid w:val="00FA28F4"/>
    <w:pPr>
      <w:spacing w:after="120"/>
    </w:pPr>
  </w:style>
  <w:style w:type="character" w:customStyle="1" w:styleId="BodyTextChar">
    <w:name w:val="Body Text Char"/>
    <w:basedOn w:val="DefaultParagraphFont"/>
    <w:link w:val="BodyText"/>
    <w:rsid w:val="00FA28F4"/>
    <w:rPr>
      <w:rFonts w:ascii="Georgia" w:eastAsia="Times New Roman" w:hAnsi="Georgia" w:cs="Times New Roman"/>
      <w:szCs w:val="24"/>
      <w:lang w:val="en-US"/>
    </w:rPr>
  </w:style>
  <w:style w:type="paragraph" w:customStyle="1" w:styleId="Default">
    <w:name w:val="Default"/>
    <w:rsid w:val="00FA28F4"/>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A28F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A28F4"/>
    <w:rPr>
      <w:color w:val="0000FF"/>
      <w:u w:val="single"/>
    </w:rPr>
  </w:style>
  <w:style w:type="paragraph" w:styleId="BodyTextIndent2">
    <w:name w:val="Body Text Indent 2"/>
    <w:basedOn w:val="Normal"/>
    <w:link w:val="BodyTextIndent2Char"/>
    <w:rsid w:val="00FA28F4"/>
    <w:pPr>
      <w:widowControl w:val="0"/>
      <w:autoSpaceDE w:val="0"/>
      <w:autoSpaceDN w:val="0"/>
      <w:adjustRightInd w:val="0"/>
      <w:spacing w:after="120" w:line="480" w:lineRule="auto"/>
      <w:ind w:left="360"/>
    </w:pPr>
    <w:rPr>
      <w:rFonts w:ascii="Courier" w:hAnsi="Courier" w:cs="Courier"/>
    </w:rPr>
  </w:style>
  <w:style w:type="character" w:customStyle="1" w:styleId="BodyTextIndent2Char">
    <w:name w:val="Body Text Indent 2 Char"/>
    <w:basedOn w:val="DefaultParagraphFont"/>
    <w:link w:val="BodyTextIndent2"/>
    <w:rsid w:val="00FA28F4"/>
    <w:rPr>
      <w:rFonts w:ascii="Courier" w:eastAsia="Times New Roman" w:hAnsi="Courier" w:cs="Courier"/>
      <w:szCs w:val="24"/>
      <w:lang w:val="en-US"/>
    </w:rPr>
  </w:style>
  <w:style w:type="paragraph" w:styleId="BodyText3">
    <w:name w:val="Body Text 3"/>
    <w:basedOn w:val="Normal"/>
    <w:link w:val="BodyText3Char"/>
    <w:rsid w:val="00FA28F4"/>
    <w:pPr>
      <w:spacing w:after="120"/>
    </w:pPr>
    <w:rPr>
      <w:sz w:val="16"/>
      <w:szCs w:val="16"/>
      <w:lang w:val="en-GB"/>
    </w:rPr>
  </w:style>
  <w:style w:type="character" w:customStyle="1" w:styleId="BodyText3Char">
    <w:name w:val="Body Text 3 Char"/>
    <w:basedOn w:val="DefaultParagraphFont"/>
    <w:link w:val="BodyText3"/>
    <w:rsid w:val="00FA28F4"/>
    <w:rPr>
      <w:rFonts w:ascii="Georgia" w:eastAsia="Times New Roman" w:hAnsi="Georgia" w:cs="Times New Roman"/>
      <w:sz w:val="16"/>
      <w:szCs w:val="16"/>
      <w:lang w:val="en-GB"/>
    </w:rPr>
  </w:style>
  <w:style w:type="paragraph" w:styleId="TOCHeading">
    <w:name w:val="TOC Heading"/>
    <w:basedOn w:val="Normal"/>
    <w:uiPriority w:val="39"/>
    <w:qFormat/>
    <w:rsid w:val="00FA28F4"/>
    <w:pPr>
      <w:tabs>
        <w:tab w:val="center" w:pos="5400"/>
        <w:tab w:val="right" w:pos="10800"/>
      </w:tabs>
    </w:pPr>
    <w:rPr>
      <w:b/>
      <w:bCs/>
    </w:rPr>
  </w:style>
  <w:style w:type="paragraph" w:styleId="ListParagraph">
    <w:name w:val="List Paragraph"/>
    <w:basedOn w:val="Normal"/>
    <w:link w:val="ListParagraphChar"/>
    <w:uiPriority w:val="34"/>
    <w:qFormat/>
    <w:rsid w:val="00FA28F4"/>
    <w:pPr>
      <w:ind w:left="720"/>
    </w:pPr>
    <w:rPr>
      <w:rFonts w:ascii="Calibri" w:eastAsiaTheme="minorHAnsi" w:hAnsi="Calibri" w:cs="Calibri"/>
      <w:szCs w:val="22"/>
      <w:lang w:val="en-GB"/>
    </w:rPr>
  </w:style>
  <w:style w:type="character" w:customStyle="1" w:styleId="ListParagraphChar">
    <w:name w:val="List Paragraph Char"/>
    <w:basedOn w:val="DefaultParagraphFont"/>
    <w:link w:val="ListParagraph"/>
    <w:uiPriority w:val="34"/>
    <w:rsid w:val="00FA28F4"/>
    <w:rPr>
      <w:rFonts w:ascii="Calibri" w:hAnsi="Calibri" w:cs="Calibri"/>
      <w:lang w:val="en-GB"/>
    </w:rPr>
  </w:style>
  <w:style w:type="paragraph" w:styleId="TOC2">
    <w:name w:val="toc 2"/>
    <w:basedOn w:val="Normal"/>
    <w:next w:val="Normal"/>
    <w:autoRedefine/>
    <w:uiPriority w:val="39"/>
    <w:unhideWhenUsed/>
    <w:rsid w:val="006260F1"/>
    <w:pPr>
      <w:tabs>
        <w:tab w:val="right" w:leader="dot" w:pos="8778"/>
      </w:tabs>
      <w:jc w:val="both"/>
    </w:pPr>
    <w:rPr>
      <w:rFonts w:ascii="Arial" w:hAnsi="Arial"/>
      <w:noProof/>
      <w:lang w:val="fr-FR"/>
    </w:rPr>
  </w:style>
  <w:style w:type="paragraph" w:styleId="NoSpacing">
    <w:name w:val="No Spacing"/>
    <w:uiPriority w:val="1"/>
    <w:qFormat/>
    <w:rsid w:val="00FA28F4"/>
    <w:pPr>
      <w:spacing w:after="0" w:line="240" w:lineRule="auto"/>
    </w:pPr>
    <w:rPr>
      <w:lang w:val="en-US"/>
    </w:rPr>
  </w:style>
  <w:style w:type="paragraph" w:customStyle="1" w:styleId="USAIDBullets-Level1">
    <w:name w:val="USAID Bullets - Level 1"/>
    <w:basedOn w:val="Normal"/>
    <w:rsid w:val="00FA28F4"/>
    <w:pPr>
      <w:widowControl w:val="0"/>
      <w:numPr>
        <w:numId w:val="3"/>
      </w:numPr>
      <w:tabs>
        <w:tab w:val="left" w:pos="360"/>
      </w:tabs>
      <w:suppressAutoHyphens/>
    </w:pPr>
    <w:rPr>
      <w:rFonts w:ascii="Times New Roman" w:hAnsi="Times New Roman" w:cs="Gill Sans MT"/>
      <w:sz w:val="24"/>
      <w:szCs w:val="22"/>
      <w:lang w:eastAsia="ar-SA"/>
    </w:rPr>
  </w:style>
  <w:style w:type="paragraph" w:styleId="BodyTextFirstIndent">
    <w:name w:val="Body Text First Indent"/>
    <w:basedOn w:val="BodyText"/>
    <w:link w:val="BodyTextFirstIndentChar"/>
    <w:uiPriority w:val="99"/>
    <w:semiHidden/>
    <w:unhideWhenUsed/>
    <w:rsid w:val="00FA28F4"/>
    <w:pPr>
      <w:spacing w:after="0"/>
      <w:ind w:firstLine="360"/>
    </w:pPr>
  </w:style>
  <w:style w:type="character" w:customStyle="1" w:styleId="BodyTextFirstIndentChar">
    <w:name w:val="Body Text First Indent Char"/>
    <w:basedOn w:val="BodyTextChar"/>
    <w:link w:val="BodyTextFirstIndent"/>
    <w:uiPriority w:val="99"/>
    <w:semiHidden/>
    <w:rsid w:val="00FA28F4"/>
    <w:rPr>
      <w:rFonts w:ascii="Georgia" w:eastAsia="Times New Roman" w:hAnsi="Georgia" w:cs="Times New Roman"/>
      <w:szCs w:val="24"/>
      <w:lang w:val="en-US"/>
    </w:rPr>
  </w:style>
  <w:style w:type="character" w:styleId="UnresolvedMention">
    <w:name w:val="Unresolved Mention"/>
    <w:basedOn w:val="DefaultParagraphFont"/>
    <w:uiPriority w:val="99"/>
    <w:semiHidden/>
    <w:unhideWhenUsed/>
    <w:rsid w:val="00F12C18"/>
    <w:rPr>
      <w:color w:val="605E5C"/>
      <w:shd w:val="clear" w:color="auto" w:fill="E1DFDD"/>
    </w:rPr>
  </w:style>
  <w:style w:type="paragraph" w:styleId="TOC1">
    <w:name w:val="toc 1"/>
    <w:basedOn w:val="Normal"/>
    <w:next w:val="Normal"/>
    <w:autoRedefine/>
    <w:uiPriority w:val="39"/>
    <w:unhideWhenUsed/>
    <w:rsid w:val="008041D1"/>
    <w:pPr>
      <w:spacing w:after="100"/>
    </w:pPr>
  </w:style>
  <w:style w:type="paragraph" w:styleId="Revision">
    <w:name w:val="Revision"/>
    <w:hidden/>
    <w:uiPriority w:val="99"/>
    <w:semiHidden/>
    <w:rsid w:val="009E5880"/>
    <w:pPr>
      <w:spacing w:after="0" w:line="240" w:lineRule="auto"/>
    </w:pPr>
    <w:rPr>
      <w:rFonts w:ascii="Georgia" w:eastAsia="Times New Roman" w:hAnsi="Georgia" w:cs="Times New Roman"/>
      <w:szCs w:val="24"/>
      <w:lang w:val="en-US"/>
    </w:rPr>
  </w:style>
  <w:style w:type="paragraph" w:styleId="Title">
    <w:name w:val="Title"/>
    <w:basedOn w:val="Normal"/>
    <w:next w:val="Normal"/>
    <w:link w:val="TitleChar"/>
    <w:uiPriority w:val="10"/>
    <w:qFormat/>
    <w:rsid w:val="008C1D1F"/>
    <w:pPr>
      <w:pBdr>
        <w:bottom w:val="single" w:sz="8" w:space="4" w:color="4F81BD"/>
      </w:pBdr>
      <w:spacing w:after="300"/>
      <w:contextualSpacing/>
    </w:pPr>
    <w:rPr>
      <w:rFonts w:ascii="Cambria" w:hAnsi="Cambria"/>
      <w:color w:val="17365D"/>
      <w:spacing w:val="5"/>
      <w:kern w:val="28"/>
      <w:sz w:val="52"/>
      <w:szCs w:val="52"/>
      <w:lang w:val="fr-FR"/>
    </w:rPr>
  </w:style>
  <w:style w:type="character" w:customStyle="1" w:styleId="TitleChar">
    <w:name w:val="Title Char"/>
    <w:basedOn w:val="DefaultParagraphFont"/>
    <w:link w:val="Title"/>
    <w:uiPriority w:val="10"/>
    <w:rsid w:val="008C1D1F"/>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6260F1"/>
    <w:pPr>
      <w:tabs>
        <w:tab w:val="center" w:pos="4536"/>
        <w:tab w:val="right" w:pos="9072"/>
      </w:tabs>
    </w:pPr>
  </w:style>
  <w:style w:type="character" w:customStyle="1" w:styleId="HeaderChar">
    <w:name w:val="Header Char"/>
    <w:basedOn w:val="DefaultParagraphFont"/>
    <w:link w:val="Header"/>
    <w:uiPriority w:val="99"/>
    <w:rsid w:val="006260F1"/>
    <w:rPr>
      <w:rFonts w:ascii="Georgia" w:eastAsia="Times New Roman" w:hAnsi="Georgia" w:cs="Times New Roman"/>
      <w:szCs w:val="24"/>
      <w:lang w:val="en-US"/>
    </w:rPr>
  </w:style>
  <w:style w:type="paragraph" w:styleId="Footer">
    <w:name w:val="footer"/>
    <w:basedOn w:val="Normal"/>
    <w:link w:val="FooterChar"/>
    <w:uiPriority w:val="99"/>
    <w:unhideWhenUsed/>
    <w:rsid w:val="006260F1"/>
    <w:pPr>
      <w:tabs>
        <w:tab w:val="center" w:pos="4536"/>
        <w:tab w:val="right" w:pos="9072"/>
      </w:tabs>
    </w:pPr>
  </w:style>
  <w:style w:type="character" w:customStyle="1" w:styleId="FooterChar">
    <w:name w:val="Footer Char"/>
    <w:basedOn w:val="DefaultParagraphFont"/>
    <w:link w:val="Footer"/>
    <w:uiPriority w:val="99"/>
    <w:rsid w:val="006260F1"/>
    <w:rPr>
      <w:rFonts w:ascii="Georgia" w:eastAsia="Times New Roman" w:hAnsi="Georgi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ger-Procurement@hk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110A48EA1774A8EADCBC1E6E0E798" ma:contentTypeVersion="14" ma:contentTypeDescription="Crée un document." ma:contentTypeScope="" ma:versionID="2bffc8d866d0ce4639247eccb730a37f">
  <xsd:schema xmlns:xsd="http://www.w3.org/2001/XMLSchema" xmlns:xs="http://www.w3.org/2001/XMLSchema" xmlns:p="http://schemas.microsoft.com/office/2006/metadata/properties" xmlns:ns2="643e2807-8f6d-464b-af80-e940e51d2b6b" xmlns:ns3="66ddfcd7-024f-4d7a-85bb-cac84bbdbfb1" targetNamespace="http://schemas.microsoft.com/office/2006/metadata/properties" ma:root="true" ma:fieldsID="25bcd04927b0f29b1dcd883beabdee83" ns2:_="" ns3:_="">
    <xsd:import namespace="643e2807-8f6d-464b-af80-e940e51d2b6b"/>
    <xsd:import namespace="66ddfcd7-024f-4d7a-85bb-cac84bbdb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e2807-8f6d-464b-af80-e940e51d2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dfcd7-024f-4d7a-85bb-cac84bbdbfb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bcab9970-d1db-47ba-bb8f-a1aa34044a2c}" ma:internalName="TaxCatchAll" ma:showField="CatchAllData" ma:web="66ddfcd7-024f-4d7a-85bb-cac84bbdb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dfcd7-024f-4d7a-85bb-cac84bbdbfb1" xsi:nil="true"/>
    <lcf76f155ced4ddcb4097134ff3c332f xmlns="643e2807-8f6d-464b-af80-e940e51d2b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B149FF-239C-4524-BA5E-26650E58D3A8}">
  <ds:schemaRefs>
    <ds:schemaRef ds:uri="http://schemas.microsoft.com/sharepoint/v3/contenttype/forms"/>
  </ds:schemaRefs>
</ds:datastoreItem>
</file>

<file path=customXml/itemProps2.xml><?xml version="1.0" encoding="utf-8"?>
<ds:datastoreItem xmlns:ds="http://schemas.openxmlformats.org/officeDocument/2006/customXml" ds:itemID="{01A1EE78-F7C4-470A-A244-60369D4F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e2807-8f6d-464b-af80-e940e51d2b6b"/>
    <ds:schemaRef ds:uri="66ddfcd7-024f-4d7a-85bb-cac84bbd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922DA-64ED-47CA-A648-3ACF80B8177A}">
  <ds:schemaRefs>
    <ds:schemaRef ds:uri="http://schemas.microsoft.com/office/2006/metadata/properties"/>
    <ds:schemaRef ds:uri="http://schemas.microsoft.com/office/infopath/2007/PartnerControls"/>
    <ds:schemaRef ds:uri="66ddfcd7-024f-4d7a-85bb-cac84bbdbfb1"/>
    <ds:schemaRef ds:uri="643e2807-8f6d-464b-af80-e940e51d2b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4553</Words>
  <Characters>23997</Characters>
  <Application>Microsoft Office Word</Application>
  <DocSecurity>4</DocSecurity>
  <Lines>1714</Lines>
  <Paragraphs>1057</Paragraphs>
  <ScaleCrop>false</ScaleCrop>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Olivier Diedhiou</dc:creator>
  <cp:keywords/>
  <dc:description/>
  <cp:lastModifiedBy>Abdoul Wahab Habibou Moussa</cp:lastModifiedBy>
  <cp:revision>2</cp:revision>
  <dcterms:created xsi:type="dcterms:W3CDTF">2025-11-05T11:50:00Z</dcterms:created>
  <dcterms:modified xsi:type="dcterms:W3CDTF">2025-11-05T11:50:00Z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0x010100B6DE6597BC0F5A4D850730400DCFA846</vt:lpwstr>
  </property>
</Properties>
</file>